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0640BE" w:rsidP="005C2F1C">
      <w:pPr>
        <w:jc w:val="center"/>
        <w:rPr>
          <w:sz w:val="44"/>
          <w:lang w:val="en-GB"/>
        </w:rPr>
      </w:pPr>
      <w:r>
        <w:rPr>
          <w:sz w:val="44"/>
          <w:lang w:val="en-GB"/>
        </w:rPr>
        <w:t>OŠ POSAVSKI BREGI</w:t>
      </w:r>
      <w:bookmarkStart w:id="0" w:name="_GoBack"/>
      <w:bookmarkEnd w:id="0"/>
    </w:p>
    <w:p w:rsidR="00DD610A" w:rsidRDefault="00DD610A" w:rsidP="005C2F1C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JASNA ŠEGO, PROFESOR BIOLOGIJE</w:t>
      </w:r>
    </w:p>
    <w:p w:rsidR="00DD610A" w:rsidRPr="00DD610A" w:rsidRDefault="00DD610A" w:rsidP="005C2F1C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ŠK.GOD. 2018</w:t>
      </w:r>
      <w:proofErr w:type="gramStart"/>
      <w:r>
        <w:rPr>
          <w:sz w:val="32"/>
          <w:szCs w:val="32"/>
          <w:lang w:val="en-GB"/>
        </w:rPr>
        <w:t>./</w:t>
      </w:r>
      <w:proofErr w:type="gramEnd"/>
      <w:r>
        <w:rPr>
          <w:sz w:val="32"/>
          <w:szCs w:val="32"/>
          <w:lang w:val="en-GB"/>
        </w:rPr>
        <w:t>19.</w:t>
      </w: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871595" w:rsidRDefault="005C2F1C" w:rsidP="005C2F1C">
      <w:pPr>
        <w:jc w:val="center"/>
        <w:rPr>
          <w:sz w:val="44"/>
          <w:lang w:val="en-GB"/>
        </w:rPr>
      </w:pPr>
      <w:r w:rsidRPr="005C2F1C">
        <w:rPr>
          <w:sz w:val="44"/>
          <w:lang w:val="en-GB"/>
        </w:rPr>
        <w:t>ELEMENTI I KRITERIJI VREDNOVANJA U NASTAVI PRIRODE I BIOLOGIJE</w:t>
      </w:r>
    </w:p>
    <w:p w:rsidR="005C2F1C" w:rsidRDefault="005C2F1C" w:rsidP="005C2F1C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ŽSV </w:t>
      </w:r>
      <w:proofErr w:type="spellStart"/>
      <w:r>
        <w:rPr>
          <w:sz w:val="24"/>
          <w:lang w:val="en-GB"/>
        </w:rPr>
        <w:t>Zagrebačke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županije</w:t>
      </w:r>
      <w:proofErr w:type="spellEnd"/>
      <w:r>
        <w:rPr>
          <w:sz w:val="24"/>
          <w:lang w:val="en-GB"/>
        </w:rPr>
        <w:t xml:space="preserve"> – </w:t>
      </w:r>
      <w:proofErr w:type="spellStart"/>
      <w:r>
        <w:rPr>
          <w:sz w:val="24"/>
          <w:lang w:val="en-GB"/>
        </w:rPr>
        <w:t>istok</w:t>
      </w:r>
      <w:proofErr w:type="spellEnd"/>
      <w:r>
        <w:rPr>
          <w:sz w:val="24"/>
          <w:lang w:val="en-GB"/>
        </w:rPr>
        <w:t>, 14.9.2017.</w:t>
      </w:r>
    </w:p>
    <w:p w:rsidR="005C2F1C" w:rsidRDefault="005C2F1C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5C2F1C" w:rsidRPr="0029734C" w:rsidRDefault="00E22765" w:rsidP="0029734C">
      <w:pPr>
        <w:jc w:val="both"/>
        <w:rPr>
          <w:b/>
          <w:sz w:val="28"/>
          <w:lang w:val="en-GB"/>
        </w:rPr>
      </w:pPr>
      <w:r w:rsidRPr="0029734C">
        <w:rPr>
          <w:b/>
          <w:sz w:val="28"/>
          <w:lang w:val="en-GB"/>
        </w:rPr>
        <w:lastRenderedPageBreak/>
        <w:t>ELEMENTI OCJENJIVANJA:</w:t>
      </w:r>
    </w:p>
    <w:p w:rsidR="00E22765" w:rsidRDefault="00E22765" w:rsidP="0029734C">
      <w:pPr>
        <w:jc w:val="both"/>
        <w:rPr>
          <w:sz w:val="24"/>
          <w:lang w:val="en-GB"/>
        </w:rPr>
      </w:pPr>
    </w:p>
    <w:p w:rsidR="00E22765" w:rsidRPr="0029734C" w:rsidRDefault="00E22765" w:rsidP="0029734C">
      <w:pPr>
        <w:pStyle w:val="Odlomakpopisa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29734C">
        <w:rPr>
          <w:b/>
          <w:sz w:val="24"/>
          <w:lang w:val="en-GB"/>
        </w:rPr>
        <w:t>USVOJENOST NASTAVNIH SADRŽAJA</w:t>
      </w:r>
    </w:p>
    <w:p w:rsidR="00CE221A" w:rsidRDefault="00FF6A2A" w:rsidP="0029734C">
      <w:pPr>
        <w:pStyle w:val="Odlomakpopisa"/>
        <w:jc w:val="both"/>
        <w:rPr>
          <w:sz w:val="24"/>
        </w:rPr>
      </w:pPr>
      <w:r w:rsidRPr="00E22765">
        <w:rPr>
          <w:sz w:val="24"/>
          <w:lang w:val="en-GB"/>
        </w:rPr>
        <w:t>O</w:t>
      </w:r>
      <w:proofErr w:type="spellStart"/>
      <w:r w:rsidRPr="00E22765">
        <w:rPr>
          <w:sz w:val="24"/>
        </w:rPr>
        <w:t>buhvaća</w:t>
      </w:r>
      <w:proofErr w:type="spellEnd"/>
      <w:r w:rsidRPr="00E22765">
        <w:rPr>
          <w:sz w:val="24"/>
        </w:rPr>
        <w:t xml:space="preserve"> postignuća u kognitivnoj </w:t>
      </w:r>
      <w:proofErr w:type="gramStart"/>
      <w:r w:rsidRPr="00E22765">
        <w:rPr>
          <w:sz w:val="24"/>
        </w:rPr>
        <w:t>ili</w:t>
      </w:r>
      <w:proofErr w:type="gramEnd"/>
      <w:r w:rsidRPr="00E22765">
        <w:rPr>
          <w:sz w:val="24"/>
        </w:rPr>
        <w:t xml:space="preserve"> spoznajnoj domeni razvoja. U sklopu te sastavnice vrednuje se poznavanje temeljnih pojmova i stručnog nazivlja, razumijevanje pojava i procesa u živom svijetu, objašnjavanje međuodnosa i uzročno-posljedičnih veza u živome svijetu te kompleksne međuovisnosti žive i nežive prirode. </w:t>
      </w:r>
    </w:p>
    <w:p w:rsidR="0029734C" w:rsidRDefault="0029734C" w:rsidP="0029734C">
      <w:pPr>
        <w:pStyle w:val="Odlomakpopisa"/>
        <w:jc w:val="both"/>
        <w:rPr>
          <w:sz w:val="24"/>
        </w:rPr>
      </w:pPr>
    </w:p>
    <w:p w:rsidR="00E22765" w:rsidRDefault="00E22765" w:rsidP="0029734C">
      <w:pPr>
        <w:pStyle w:val="Odlomakpopisa"/>
        <w:numPr>
          <w:ilvl w:val="0"/>
          <w:numId w:val="3"/>
        </w:numPr>
        <w:jc w:val="both"/>
        <w:rPr>
          <w:sz w:val="24"/>
          <w:u w:val="single"/>
        </w:rPr>
      </w:pPr>
      <w:r w:rsidRPr="0029734C">
        <w:rPr>
          <w:sz w:val="24"/>
          <w:u w:val="single"/>
        </w:rPr>
        <w:t>USMENO PROVJERAVANJE I OCJENJIVANJE USPJEHA UČENIKA</w:t>
      </w:r>
    </w:p>
    <w:p w:rsidR="0029734C" w:rsidRDefault="0029734C" w:rsidP="0029734C">
      <w:pPr>
        <w:pStyle w:val="Odlomakpopisa"/>
        <w:ind w:left="1080"/>
        <w:jc w:val="both"/>
        <w:rPr>
          <w:sz w:val="24"/>
          <w:u w:val="single"/>
        </w:rPr>
      </w:pPr>
    </w:p>
    <w:p w:rsidR="00CE221A" w:rsidRPr="0029734C" w:rsidRDefault="0029734C" w:rsidP="0029734C">
      <w:pPr>
        <w:pStyle w:val="Odlomakpopisa"/>
        <w:ind w:left="1080"/>
        <w:jc w:val="both"/>
        <w:rPr>
          <w:sz w:val="24"/>
          <w:u w:val="single"/>
        </w:rPr>
      </w:pPr>
      <w:r w:rsidRPr="0029734C">
        <w:rPr>
          <w:sz w:val="24"/>
          <w:lang w:val="en-GB"/>
        </w:rPr>
        <w:t xml:space="preserve">Pod </w:t>
      </w:r>
      <w:proofErr w:type="spellStart"/>
      <w:r w:rsidRPr="0029734C">
        <w:rPr>
          <w:sz w:val="24"/>
          <w:lang w:val="en-GB"/>
        </w:rPr>
        <w:t>usmenim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provjeravanjem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podrazumijeva</w:t>
      </w:r>
      <w:proofErr w:type="spellEnd"/>
      <w:r w:rsidRPr="0029734C">
        <w:rPr>
          <w:sz w:val="24"/>
          <w:lang w:val="en-GB"/>
        </w:rPr>
        <w:t xml:space="preserve"> se </w:t>
      </w:r>
      <w:r w:rsidR="00FF6A2A" w:rsidRPr="0029734C">
        <w:rPr>
          <w:sz w:val="24"/>
        </w:rPr>
        <w:t>učenikovo samostalno izlaganje, objašnjavanje,</w:t>
      </w:r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razumijevanje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povezivanje</w:t>
      </w:r>
      <w:proofErr w:type="spellEnd"/>
      <w:r>
        <w:rPr>
          <w:sz w:val="24"/>
          <w:lang w:val="en-GB"/>
        </w:rPr>
        <w:t xml:space="preserve">, </w:t>
      </w:r>
      <w:r w:rsidR="00FF6A2A" w:rsidRPr="0029734C">
        <w:rPr>
          <w:sz w:val="24"/>
        </w:rPr>
        <w:t xml:space="preserve">dokazivanje </w:t>
      </w:r>
      <w:proofErr w:type="gramStart"/>
      <w:r w:rsidR="00FF6A2A" w:rsidRPr="0029734C">
        <w:rPr>
          <w:sz w:val="24"/>
        </w:rPr>
        <w:t>ili</w:t>
      </w:r>
      <w:proofErr w:type="gramEnd"/>
      <w:r w:rsidR="00FF6A2A" w:rsidRPr="0029734C">
        <w:rPr>
          <w:sz w:val="24"/>
        </w:rPr>
        <w:t xml:space="preserve"> odgovaranje na </w:t>
      </w:r>
      <w:r w:rsidRPr="0029734C">
        <w:rPr>
          <w:sz w:val="24"/>
        </w:rPr>
        <w:t xml:space="preserve">učiteljeva/nastavnikova pitanja. </w:t>
      </w:r>
      <w:proofErr w:type="spellStart"/>
      <w:r w:rsidRPr="0029734C">
        <w:rPr>
          <w:sz w:val="24"/>
          <w:lang w:val="en-GB"/>
        </w:rPr>
        <w:t>U</w:t>
      </w:r>
      <w:r w:rsidR="00FF6A2A" w:rsidRPr="0029734C">
        <w:rPr>
          <w:sz w:val="24"/>
          <w:lang w:val="en-GB"/>
        </w:rPr>
        <w:t>smeno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provjeravanje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i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ocjenjivanje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učenikova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znanja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provodi</w:t>
      </w:r>
      <w:proofErr w:type="spellEnd"/>
      <w:r w:rsidR="00FF6A2A" w:rsidRPr="0029734C">
        <w:rPr>
          <w:sz w:val="24"/>
          <w:lang w:val="en-GB"/>
        </w:rPr>
        <w:t xml:space="preserve"> se </w:t>
      </w:r>
      <w:proofErr w:type="spellStart"/>
      <w:r w:rsidR="00FF6A2A" w:rsidRPr="0029734C">
        <w:rPr>
          <w:sz w:val="24"/>
          <w:lang w:val="en-GB"/>
        </w:rPr>
        <w:t>sustavno</w:t>
      </w:r>
      <w:proofErr w:type="spellEnd"/>
      <w:r w:rsidR="00FF6A2A" w:rsidRPr="0029734C">
        <w:rPr>
          <w:sz w:val="24"/>
          <w:lang w:val="en-GB"/>
        </w:rPr>
        <w:t xml:space="preserve">, u </w:t>
      </w:r>
      <w:proofErr w:type="spellStart"/>
      <w:r w:rsidR="00FF6A2A" w:rsidRPr="0029734C">
        <w:rPr>
          <w:sz w:val="24"/>
          <w:lang w:val="en-GB"/>
        </w:rPr>
        <w:t>pravilu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proofErr w:type="gramStart"/>
      <w:r w:rsidR="00FF6A2A" w:rsidRPr="0029734C">
        <w:rPr>
          <w:sz w:val="24"/>
          <w:lang w:val="en-GB"/>
        </w:rPr>
        <w:t>na</w:t>
      </w:r>
      <w:proofErr w:type="spellEnd"/>
      <w:proofErr w:type="gram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svakom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nastavnom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satu</w:t>
      </w:r>
      <w:proofErr w:type="spellEnd"/>
      <w:r w:rsidRPr="0029734C">
        <w:rPr>
          <w:sz w:val="24"/>
          <w:lang w:val="en-GB"/>
        </w:rPr>
        <w:t xml:space="preserve">, bez </w:t>
      </w:r>
      <w:proofErr w:type="spellStart"/>
      <w:r w:rsidRPr="0029734C">
        <w:rPr>
          <w:sz w:val="24"/>
          <w:lang w:val="en-GB"/>
        </w:rPr>
        <w:t>obveze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najave</w:t>
      </w:r>
      <w:proofErr w:type="spellEnd"/>
      <w:r w:rsidRPr="0029734C">
        <w:rPr>
          <w:sz w:val="24"/>
          <w:lang w:val="en-GB"/>
        </w:rPr>
        <w:t xml:space="preserve">. </w:t>
      </w:r>
      <w:proofErr w:type="spellStart"/>
      <w:r w:rsidRPr="0029734C">
        <w:rPr>
          <w:sz w:val="24"/>
          <w:lang w:val="en-GB"/>
        </w:rPr>
        <w:t>I</w:t>
      </w:r>
      <w:r w:rsidR="00FF6A2A" w:rsidRPr="0029734C">
        <w:rPr>
          <w:sz w:val="24"/>
          <w:lang w:val="en-GB"/>
        </w:rPr>
        <w:t>z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usmenog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odgovora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učenik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dobiva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jednu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ocjenu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iz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usvojenosti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nastavih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sadržaja</w:t>
      </w:r>
      <w:proofErr w:type="spellEnd"/>
      <w:r w:rsidR="00FF6A2A" w:rsidRPr="0029734C">
        <w:rPr>
          <w:sz w:val="24"/>
          <w:lang w:val="en-GB"/>
        </w:rPr>
        <w:t xml:space="preserve"> (</w:t>
      </w:r>
      <w:proofErr w:type="spellStart"/>
      <w:r w:rsidR="00FF6A2A" w:rsidRPr="0029734C">
        <w:rPr>
          <w:sz w:val="24"/>
          <w:lang w:val="en-GB"/>
        </w:rPr>
        <w:t>gdje</w:t>
      </w:r>
      <w:proofErr w:type="spellEnd"/>
      <w:r w:rsidR="00FF6A2A" w:rsidRPr="0029734C">
        <w:rPr>
          <w:sz w:val="24"/>
          <w:lang w:val="en-GB"/>
        </w:rPr>
        <w:t xml:space="preserve"> se </w:t>
      </w:r>
      <w:proofErr w:type="spellStart"/>
      <w:r w:rsidR="00FF6A2A" w:rsidRPr="0029734C">
        <w:rPr>
          <w:sz w:val="24"/>
          <w:lang w:val="en-GB"/>
        </w:rPr>
        <w:t>ocjenjuje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učenikovo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znanje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proofErr w:type="gramStart"/>
      <w:r w:rsidR="00FF6A2A" w:rsidRPr="0029734C">
        <w:rPr>
          <w:sz w:val="24"/>
          <w:lang w:val="en-GB"/>
        </w:rPr>
        <w:t>na</w:t>
      </w:r>
      <w:proofErr w:type="spellEnd"/>
      <w:proofErr w:type="gram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postavljena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pitanja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iz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nastavnih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sadržaja</w:t>
      </w:r>
      <w:proofErr w:type="spellEnd"/>
      <w:r w:rsidR="00FF6A2A" w:rsidRPr="0029734C">
        <w:rPr>
          <w:sz w:val="24"/>
          <w:lang w:val="en-GB"/>
        </w:rPr>
        <w:t>)</w:t>
      </w:r>
      <w:r w:rsidRPr="0029734C">
        <w:rPr>
          <w:sz w:val="24"/>
          <w:lang w:val="en-GB"/>
        </w:rPr>
        <w:t xml:space="preserve">. </w:t>
      </w:r>
      <w:proofErr w:type="spellStart"/>
      <w:r w:rsidRPr="0029734C">
        <w:rPr>
          <w:sz w:val="24"/>
          <w:lang w:val="en-GB"/>
        </w:rPr>
        <w:t>U</w:t>
      </w:r>
      <w:r w:rsidR="00FF6A2A" w:rsidRPr="0029734C">
        <w:rPr>
          <w:sz w:val="24"/>
          <w:lang w:val="en-GB"/>
        </w:rPr>
        <w:t>smeno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provjeravanje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traje</w:t>
      </w:r>
      <w:proofErr w:type="spellEnd"/>
      <w:r w:rsidR="00FF6A2A" w:rsidRPr="0029734C">
        <w:rPr>
          <w:sz w:val="24"/>
          <w:lang w:val="en-GB"/>
        </w:rPr>
        <w:t xml:space="preserve"> do 10 </w:t>
      </w:r>
      <w:proofErr w:type="spellStart"/>
      <w:r w:rsidR="00FF6A2A" w:rsidRPr="0029734C">
        <w:rPr>
          <w:sz w:val="24"/>
          <w:lang w:val="en-GB"/>
        </w:rPr>
        <w:t>minuta</w:t>
      </w:r>
      <w:proofErr w:type="spellEnd"/>
      <w:r w:rsidR="00FF6A2A" w:rsidRPr="0029734C">
        <w:rPr>
          <w:sz w:val="24"/>
          <w:lang w:val="en-GB"/>
        </w:rPr>
        <w:t xml:space="preserve">, </w:t>
      </w:r>
      <w:proofErr w:type="spellStart"/>
      <w:r w:rsidR="00FF6A2A" w:rsidRPr="0029734C">
        <w:rPr>
          <w:sz w:val="24"/>
          <w:lang w:val="en-GB"/>
        </w:rPr>
        <w:t>provodi</w:t>
      </w:r>
      <w:proofErr w:type="spellEnd"/>
      <w:r w:rsidR="00FF6A2A" w:rsidRPr="0029734C">
        <w:rPr>
          <w:sz w:val="24"/>
          <w:lang w:val="en-GB"/>
        </w:rPr>
        <w:t xml:space="preserve"> se </w:t>
      </w:r>
      <w:proofErr w:type="spellStart"/>
      <w:r w:rsidR="00FF6A2A" w:rsidRPr="0029734C">
        <w:rPr>
          <w:sz w:val="24"/>
          <w:lang w:val="en-GB"/>
        </w:rPr>
        <w:t>kontinuirano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tijekom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nastavne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godine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i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uključuje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sve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obrađene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nastavne</w:t>
      </w:r>
      <w:proofErr w:type="spellEnd"/>
      <w:r w:rsidR="00FF6A2A" w:rsidRPr="0029734C">
        <w:rPr>
          <w:sz w:val="24"/>
          <w:lang w:val="en-GB"/>
        </w:rPr>
        <w:t xml:space="preserve"> </w:t>
      </w:r>
      <w:proofErr w:type="spellStart"/>
      <w:r w:rsidR="00FF6A2A" w:rsidRPr="0029734C">
        <w:rPr>
          <w:sz w:val="24"/>
          <w:lang w:val="en-GB"/>
        </w:rPr>
        <w:t>sadržaje</w:t>
      </w:r>
      <w:proofErr w:type="spellEnd"/>
      <w:r w:rsidRPr="0029734C">
        <w:rPr>
          <w:sz w:val="24"/>
          <w:lang w:val="en-GB"/>
        </w:rPr>
        <w:t>.</w:t>
      </w:r>
    </w:p>
    <w:p w:rsidR="0029734C" w:rsidRDefault="0029734C" w:rsidP="0029734C">
      <w:pPr>
        <w:pStyle w:val="Odlomakpopisa"/>
        <w:ind w:left="1080"/>
        <w:jc w:val="both"/>
        <w:rPr>
          <w:sz w:val="24"/>
        </w:rPr>
      </w:pPr>
    </w:p>
    <w:p w:rsidR="0029734C" w:rsidRDefault="0029734C" w:rsidP="0029734C">
      <w:pPr>
        <w:pStyle w:val="Odlomakpopisa"/>
        <w:ind w:left="1080"/>
        <w:jc w:val="both"/>
        <w:rPr>
          <w:sz w:val="24"/>
        </w:rPr>
      </w:pPr>
    </w:p>
    <w:p w:rsidR="0029734C" w:rsidRPr="0029734C" w:rsidRDefault="0029734C" w:rsidP="0029734C">
      <w:pPr>
        <w:pStyle w:val="Odlomakpopisa"/>
        <w:numPr>
          <w:ilvl w:val="0"/>
          <w:numId w:val="3"/>
        </w:numPr>
        <w:jc w:val="both"/>
        <w:rPr>
          <w:sz w:val="24"/>
          <w:u w:val="single"/>
          <w:lang w:val="en-GB"/>
        </w:rPr>
      </w:pPr>
      <w:r w:rsidRPr="0029734C">
        <w:rPr>
          <w:sz w:val="24"/>
          <w:u w:val="single"/>
        </w:rPr>
        <w:t>PISANO PROVJERAVANJE I OCJENJIVANJE USPJEHA UČENIKA</w:t>
      </w:r>
    </w:p>
    <w:p w:rsidR="0029734C" w:rsidRDefault="0029734C" w:rsidP="0029734C">
      <w:pPr>
        <w:pStyle w:val="Odlomakpopisa"/>
        <w:ind w:left="1080"/>
        <w:jc w:val="both"/>
        <w:rPr>
          <w:sz w:val="24"/>
          <w:lang w:val="en-GB"/>
        </w:rPr>
      </w:pPr>
    </w:p>
    <w:p w:rsidR="00CE221A" w:rsidRPr="0029734C" w:rsidRDefault="00FF6A2A" w:rsidP="0029734C">
      <w:pPr>
        <w:pStyle w:val="Odlomakpopisa"/>
        <w:ind w:left="1080"/>
        <w:jc w:val="both"/>
        <w:rPr>
          <w:sz w:val="24"/>
          <w:lang w:val="en-GB"/>
        </w:rPr>
      </w:pPr>
      <w:r w:rsidRPr="0029734C">
        <w:rPr>
          <w:sz w:val="24"/>
          <w:lang w:val="en-GB"/>
        </w:rPr>
        <w:t xml:space="preserve">Pod </w:t>
      </w:r>
      <w:proofErr w:type="spellStart"/>
      <w:r w:rsidRPr="0029734C">
        <w:rPr>
          <w:sz w:val="24"/>
          <w:lang w:val="en-GB"/>
        </w:rPr>
        <w:t>pisanim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provjeravanjem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podrazumijevaju</w:t>
      </w:r>
      <w:proofErr w:type="spellEnd"/>
      <w:r w:rsidRPr="0029734C">
        <w:rPr>
          <w:sz w:val="24"/>
          <w:lang w:val="en-GB"/>
        </w:rPr>
        <w:t xml:space="preserve"> se </w:t>
      </w:r>
      <w:proofErr w:type="spellStart"/>
      <w:r w:rsidRPr="0029734C">
        <w:rPr>
          <w:sz w:val="24"/>
          <w:lang w:val="en-GB"/>
        </w:rPr>
        <w:t>svi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pisani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oblici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provjere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koji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rezultiraju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ocjenom</w:t>
      </w:r>
      <w:proofErr w:type="spellEnd"/>
      <w:r w:rsidRPr="0029734C">
        <w:rPr>
          <w:sz w:val="24"/>
          <w:lang w:val="en-GB"/>
        </w:rPr>
        <w:t xml:space="preserve">. </w:t>
      </w:r>
      <w:proofErr w:type="spellStart"/>
      <w:r w:rsidRPr="0029734C">
        <w:rPr>
          <w:sz w:val="24"/>
          <w:lang w:val="en-GB"/>
        </w:rPr>
        <w:t>Svaki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ispit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traje</w:t>
      </w:r>
      <w:proofErr w:type="spellEnd"/>
      <w:r w:rsidRPr="0029734C">
        <w:rPr>
          <w:sz w:val="24"/>
          <w:lang w:val="en-GB"/>
        </w:rPr>
        <w:t xml:space="preserve"> do 45 </w:t>
      </w:r>
      <w:proofErr w:type="spellStart"/>
      <w:r w:rsidRPr="0029734C">
        <w:rPr>
          <w:sz w:val="24"/>
          <w:lang w:val="en-GB"/>
        </w:rPr>
        <w:t>minuta</w:t>
      </w:r>
      <w:proofErr w:type="spellEnd"/>
      <w:r w:rsidRPr="0029734C">
        <w:rPr>
          <w:sz w:val="24"/>
          <w:lang w:val="en-GB"/>
        </w:rPr>
        <w:t xml:space="preserve">, a </w:t>
      </w:r>
      <w:proofErr w:type="spellStart"/>
      <w:r w:rsidRPr="0029734C">
        <w:rPr>
          <w:sz w:val="24"/>
          <w:lang w:val="en-GB"/>
        </w:rPr>
        <w:t>piše</w:t>
      </w:r>
      <w:proofErr w:type="spellEnd"/>
      <w:r w:rsidRPr="0029734C">
        <w:rPr>
          <w:sz w:val="24"/>
          <w:lang w:val="en-GB"/>
        </w:rPr>
        <w:t xml:space="preserve"> se </w:t>
      </w:r>
      <w:proofErr w:type="spellStart"/>
      <w:r w:rsidRPr="0029734C">
        <w:rPr>
          <w:sz w:val="24"/>
          <w:lang w:val="en-GB"/>
        </w:rPr>
        <w:t>poslije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obrađenih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uvježbanih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nastavnih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cjelina</w:t>
      </w:r>
      <w:proofErr w:type="spellEnd"/>
      <w:r w:rsidRPr="0029734C">
        <w:rPr>
          <w:sz w:val="24"/>
          <w:lang w:val="en-GB"/>
        </w:rPr>
        <w:t xml:space="preserve">. </w:t>
      </w:r>
      <w:proofErr w:type="spellStart"/>
      <w:r w:rsidRPr="0029734C">
        <w:rPr>
          <w:sz w:val="24"/>
          <w:lang w:val="en-GB"/>
        </w:rPr>
        <w:t>Pisana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provjera</w:t>
      </w:r>
      <w:proofErr w:type="spellEnd"/>
      <w:r w:rsidRPr="0029734C">
        <w:rPr>
          <w:sz w:val="24"/>
          <w:lang w:val="en-GB"/>
        </w:rPr>
        <w:t xml:space="preserve"> (</w:t>
      </w:r>
      <w:proofErr w:type="spellStart"/>
      <w:r w:rsidRPr="0029734C">
        <w:rPr>
          <w:sz w:val="24"/>
          <w:lang w:val="en-GB"/>
        </w:rPr>
        <w:t>opseg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trajanje</w:t>
      </w:r>
      <w:proofErr w:type="spellEnd"/>
      <w:r w:rsidRPr="0029734C">
        <w:rPr>
          <w:sz w:val="24"/>
          <w:lang w:val="en-GB"/>
        </w:rPr>
        <w:t xml:space="preserve">) se </w:t>
      </w:r>
      <w:proofErr w:type="spellStart"/>
      <w:r w:rsidRPr="0029734C">
        <w:rPr>
          <w:sz w:val="24"/>
          <w:lang w:val="en-GB"/>
        </w:rPr>
        <w:t>najavljuje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učenicima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objavljena</w:t>
      </w:r>
      <w:proofErr w:type="spellEnd"/>
      <w:r w:rsidRPr="0029734C">
        <w:rPr>
          <w:sz w:val="24"/>
          <w:lang w:val="en-GB"/>
        </w:rPr>
        <w:t xml:space="preserve"> je u </w:t>
      </w:r>
      <w:proofErr w:type="spellStart"/>
      <w:r w:rsidRPr="0029734C">
        <w:rPr>
          <w:sz w:val="24"/>
          <w:lang w:val="en-GB"/>
        </w:rPr>
        <w:t>Vremeniku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pisanih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provjera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sukladno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Pravilniku</w:t>
      </w:r>
      <w:proofErr w:type="spellEnd"/>
      <w:r w:rsidRPr="0029734C">
        <w:rPr>
          <w:sz w:val="24"/>
          <w:lang w:val="en-GB"/>
        </w:rPr>
        <w:t xml:space="preserve"> o </w:t>
      </w:r>
      <w:proofErr w:type="spellStart"/>
      <w:r w:rsidRPr="0029734C">
        <w:rPr>
          <w:sz w:val="24"/>
          <w:lang w:val="en-GB"/>
        </w:rPr>
        <w:t>načinima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postupcima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elementima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vrednovanja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učenika</w:t>
      </w:r>
      <w:proofErr w:type="spellEnd"/>
      <w:r w:rsidRPr="0029734C">
        <w:rPr>
          <w:sz w:val="24"/>
          <w:lang w:val="en-GB"/>
        </w:rPr>
        <w:t xml:space="preserve"> u </w:t>
      </w:r>
      <w:proofErr w:type="spellStart"/>
      <w:r w:rsidRPr="0029734C">
        <w:rPr>
          <w:sz w:val="24"/>
          <w:lang w:val="en-GB"/>
        </w:rPr>
        <w:t>osnovnoj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školi</w:t>
      </w:r>
      <w:proofErr w:type="spellEnd"/>
      <w:r w:rsidRPr="0029734C">
        <w:rPr>
          <w:sz w:val="24"/>
          <w:lang w:val="en-GB"/>
        </w:rPr>
        <w:t xml:space="preserve">. </w:t>
      </w:r>
      <w:proofErr w:type="spellStart"/>
      <w:r w:rsidRPr="0029734C">
        <w:rPr>
          <w:sz w:val="24"/>
          <w:lang w:val="en-GB"/>
        </w:rPr>
        <w:t>Pisani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ispit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ocjenjuje</w:t>
      </w:r>
      <w:proofErr w:type="spellEnd"/>
      <w:r w:rsidRPr="0029734C">
        <w:rPr>
          <w:sz w:val="24"/>
          <w:lang w:val="en-GB"/>
        </w:rPr>
        <w:t xml:space="preserve"> se </w:t>
      </w:r>
      <w:proofErr w:type="spellStart"/>
      <w:proofErr w:type="gramStart"/>
      <w:r w:rsidRPr="0029734C">
        <w:rPr>
          <w:sz w:val="24"/>
          <w:lang w:val="en-GB"/>
        </w:rPr>
        <w:t>na</w:t>
      </w:r>
      <w:proofErr w:type="spellEnd"/>
      <w:proofErr w:type="gram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osnovu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postignutog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broja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bodova</w:t>
      </w:r>
      <w:proofErr w:type="spellEnd"/>
      <w:r w:rsidRPr="0029734C">
        <w:rPr>
          <w:sz w:val="24"/>
          <w:lang w:val="en-GB"/>
        </w:rPr>
        <w:t xml:space="preserve">. </w:t>
      </w:r>
      <w:proofErr w:type="spellStart"/>
      <w:r w:rsidRPr="0029734C">
        <w:rPr>
          <w:sz w:val="24"/>
          <w:lang w:val="en-GB"/>
        </w:rPr>
        <w:t>Broj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bodova</w:t>
      </w:r>
      <w:proofErr w:type="spellEnd"/>
      <w:r w:rsidRPr="0029734C">
        <w:rPr>
          <w:sz w:val="24"/>
          <w:lang w:val="en-GB"/>
        </w:rPr>
        <w:t xml:space="preserve"> je </w:t>
      </w:r>
      <w:proofErr w:type="spellStart"/>
      <w:r w:rsidRPr="0029734C">
        <w:rPr>
          <w:sz w:val="24"/>
          <w:lang w:val="en-GB"/>
        </w:rPr>
        <w:t>osnova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za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određivanje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brojčane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ocjene</w:t>
      </w:r>
      <w:proofErr w:type="spellEnd"/>
      <w:r w:rsidRPr="0029734C">
        <w:rPr>
          <w:sz w:val="24"/>
          <w:lang w:val="en-GB"/>
        </w:rPr>
        <w:t xml:space="preserve">. </w:t>
      </w:r>
    </w:p>
    <w:p w:rsidR="00CE221A" w:rsidRPr="0029734C" w:rsidRDefault="00FF6A2A" w:rsidP="0029734C">
      <w:pPr>
        <w:pStyle w:val="Odlomakpopisa"/>
        <w:ind w:left="1080"/>
        <w:jc w:val="both"/>
        <w:rPr>
          <w:sz w:val="24"/>
          <w:lang w:val="en-GB"/>
        </w:rPr>
      </w:pPr>
      <w:proofErr w:type="spellStart"/>
      <w:r w:rsidRPr="0029734C">
        <w:rPr>
          <w:sz w:val="24"/>
          <w:lang w:val="en-GB"/>
        </w:rPr>
        <w:t>Prepisivanje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="001578D1">
        <w:rPr>
          <w:sz w:val="24"/>
          <w:lang w:val="en-GB"/>
        </w:rPr>
        <w:t>tijekom</w:t>
      </w:r>
      <w:proofErr w:type="spellEnd"/>
      <w:r w:rsidR="001578D1">
        <w:rPr>
          <w:sz w:val="24"/>
          <w:lang w:val="en-GB"/>
        </w:rPr>
        <w:t xml:space="preserve"> </w:t>
      </w:r>
      <w:proofErr w:type="spellStart"/>
      <w:r w:rsidR="001578D1">
        <w:rPr>
          <w:sz w:val="24"/>
          <w:lang w:val="en-GB"/>
        </w:rPr>
        <w:t>testa</w:t>
      </w:r>
      <w:proofErr w:type="spellEnd"/>
      <w:r w:rsidR="001578D1">
        <w:rPr>
          <w:sz w:val="24"/>
          <w:lang w:val="en-GB"/>
        </w:rPr>
        <w:t xml:space="preserve"> </w:t>
      </w:r>
      <w:proofErr w:type="spellStart"/>
      <w:r w:rsidR="001578D1">
        <w:rPr>
          <w:sz w:val="24"/>
          <w:lang w:val="en-GB"/>
        </w:rPr>
        <w:t>rezultira</w:t>
      </w:r>
      <w:proofErr w:type="spellEnd"/>
      <w:r w:rsidR="001578D1">
        <w:rPr>
          <w:sz w:val="24"/>
          <w:lang w:val="en-GB"/>
        </w:rPr>
        <w:t xml:space="preserve"> </w:t>
      </w:r>
      <w:proofErr w:type="spellStart"/>
      <w:r w:rsidR="001578D1">
        <w:rPr>
          <w:sz w:val="24"/>
          <w:lang w:val="en-GB"/>
        </w:rPr>
        <w:t>oduzimanjem</w:t>
      </w:r>
      <w:proofErr w:type="spellEnd"/>
      <w:r w:rsidR="001578D1">
        <w:rPr>
          <w:sz w:val="24"/>
          <w:lang w:val="en-GB"/>
        </w:rPr>
        <w:t xml:space="preserve"> </w:t>
      </w:r>
      <w:proofErr w:type="spellStart"/>
      <w:r w:rsidR="001578D1">
        <w:rPr>
          <w:sz w:val="24"/>
          <w:lang w:val="en-GB"/>
        </w:rPr>
        <w:t>testa</w:t>
      </w:r>
      <w:proofErr w:type="spellEnd"/>
      <w:r w:rsidR="001578D1">
        <w:rPr>
          <w:sz w:val="24"/>
          <w:lang w:val="en-GB"/>
        </w:rPr>
        <w:t xml:space="preserve"> </w:t>
      </w:r>
      <w:proofErr w:type="spellStart"/>
      <w:r w:rsidR="001578D1">
        <w:rPr>
          <w:sz w:val="24"/>
          <w:lang w:val="en-GB"/>
        </w:rPr>
        <w:t>i</w:t>
      </w:r>
      <w:proofErr w:type="spellEnd"/>
      <w:r w:rsidR="0029734C">
        <w:rPr>
          <w:sz w:val="24"/>
          <w:lang w:val="en-GB"/>
        </w:rPr>
        <w:t xml:space="preserve"> </w:t>
      </w:r>
      <w:proofErr w:type="spellStart"/>
      <w:r w:rsidR="0029734C">
        <w:rPr>
          <w:sz w:val="24"/>
          <w:lang w:val="en-GB"/>
        </w:rPr>
        <w:t>ocjenom</w:t>
      </w:r>
      <w:proofErr w:type="spellEnd"/>
      <w:r w:rsidR="0029734C">
        <w:rPr>
          <w:sz w:val="24"/>
          <w:lang w:val="en-GB"/>
        </w:rPr>
        <w:t xml:space="preserve"> </w:t>
      </w:r>
      <w:proofErr w:type="spellStart"/>
      <w:r w:rsidR="0029734C">
        <w:rPr>
          <w:sz w:val="24"/>
          <w:lang w:val="en-GB"/>
        </w:rPr>
        <w:t>nedovoljan</w:t>
      </w:r>
      <w:proofErr w:type="spellEnd"/>
      <w:r w:rsidR="0029734C">
        <w:rPr>
          <w:sz w:val="24"/>
          <w:lang w:val="en-GB"/>
        </w:rPr>
        <w:t xml:space="preserve"> (1).</w:t>
      </w:r>
    </w:p>
    <w:p w:rsidR="0029734C" w:rsidRPr="00E22765" w:rsidRDefault="0029734C" w:rsidP="0029734C">
      <w:pPr>
        <w:pStyle w:val="Odlomakpopisa"/>
        <w:ind w:left="1080"/>
        <w:jc w:val="both"/>
        <w:rPr>
          <w:sz w:val="24"/>
          <w:lang w:val="en-GB"/>
        </w:rPr>
      </w:pPr>
    </w:p>
    <w:p w:rsidR="00E22765" w:rsidRDefault="00E22765" w:rsidP="0029734C">
      <w:pPr>
        <w:pStyle w:val="Odlomakpopisa"/>
        <w:jc w:val="both"/>
        <w:rPr>
          <w:sz w:val="24"/>
          <w:lang w:val="en-GB"/>
        </w:rPr>
      </w:pPr>
    </w:p>
    <w:p w:rsidR="00E22765" w:rsidRDefault="0029734C" w:rsidP="0029734C">
      <w:pPr>
        <w:pStyle w:val="Odlomakpopisa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29734C">
        <w:rPr>
          <w:b/>
          <w:sz w:val="24"/>
          <w:lang w:val="en-GB"/>
        </w:rPr>
        <w:t>PRAKTIČNI RAD</w:t>
      </w:r>
    </w:p>
    <w:p w:rsidR="0029734C" w:rsidRDefault="0029734C" w:rsidP="0029734C">
      <w:pPr>
        <w:pStyle w:val="Odlomakpopisa"/>
        <w:jc w:val="both"/>
        <w:rPr>
          <w:b/>
          <w:sz w:val="24"/>
          <w:lang w:val="en-GB"/>
        </w:rPr>
      </w:pPr>
    </w:p>
    <w:p w:rsidR="00044FFE" w:rsidRDefault="00FF6A2A" w:rsidP="0029734C">
      <w:pPr>
        <w:pStyle w:val="Odlomakpopisa"/>
        <w:jc w:val="both"/>
        <w:rPr>
          <w:sz w:val="24"/>
          <w:lang w:val="en-GB"/>
        </w:rPr>
      </w:pPr>
      <w:r w:rsidRPr="0029734C">
        <w:rPr>
          <w:sz w:val="24"/>
          <w:lang w:val="en-GB"/>
        </w:rPr>
        <w:t xml:space="preserve">U </w:t>
      </w:r>
      <w:proofErr w:type="spellStart"/>
      <w:r w:rsidRPr="0029734C">
        <w:rPr>
          <w:sz w:val="24"/>
          <w:lang w:val="en-GB"/>
        </w:rPr>
        <w:t>ovoj</w:t>
      </w:r>
      <w:proofErr w:type="spellEnd"/>
      <w:r w:rsidRPr="0029734C">
        <w:rPr>
          <w:sz w:val="24"/>
          <w:lang w:val="en-GB"/>
        </w:rPr>
        <w:t xml:space="preserve"> se </w:t>
      </w:r>
      <w:proofErr w:type="spellStart"/>
      <w:r w:rsidRPr="0029734C">
        <w:rPr>
          <w:sz w:val="24"/>
          <w:lang w:val="en-GB"/>
        </w:rPr>
        <w:t>sastavnici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ocjenjuje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učenikova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sposobnost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vještina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prikazivanja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dostupnih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podataka</w:t>
      </w:r>
      <w:proofErr w:type="spellEnd"/>
      <w:r w:rsidRPr="0029734C">
        <w:rPr>
          <w:sz w:val="24"/>
          <w:lang w:val="en-GB"/>
        </w:rPr>
        <w:t xml:space="preserve"> o </w:t>
      </w:r>
      <w:proofErr w:type="spellStart"/>
      <w:r w:rsidRPr="0029734C">
        <w:rPr>
          <w:sz w:val="24"/>
          <w:lang w:val="en-GB"/>
        </w:rPr>
        <w:t>nekoj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pojavi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proofErr w:type="gramStart"/>
      <w:r w:rsidRPr="0029734C">
        <w:rPr>
          <w:sz w:val="24"/>
          <w:lang w:val="en-GB"/>
        </w:rPr>
        <w:t>ili</w:t>
      </w:r>
      <w:proofErr w:type="spellEnd"/>
      <w:proofErr w:type="gram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procesu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na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znanstveni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način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te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razvrstavanja</w:t>
      </w:r>
      <w:proofErr w:type="spellEnd"/>
      <w:r w:rsidRPr="0029734C">
        <w:rPr>
          <w:sz w:val="24"/>
          <w:lang w:val="en-GB"/>
        </w:rPr>
        <w:t xml:space="preserve"> u </w:t>
      </w:r>
      <w:proofErr w:type="spellStart"/>
      <w:r w:rsidRPr="0029734C">
        <w:rPr>
          <w:sz w:val="24"/>
          <w:lang w:val="en-GB"/>
        </w:rPr>
        <w:t>glavne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kategorije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raspravljanja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problema</w:t>
      </w:r>
      <w:proofErr w:type="spellEnd"/>
      <w:r w:rsidRPr="0029734C">
        <w:rPr>
          <w:sz w:val="24"/>
          <w:lang w:val="en-GB"/>
        </w:rPr>
        <w:t xml:space="preserve"> (</w:t>
      </w:r>
      <w:proofErr w:type="spellStart"/>
      <w:r w:rsidRPr="0029734C">
        <w:rPr>
          <w:sz w:val="24"/>
          <w:lang w:val="en-GB"/>
        </w:rPr>
        <w:t>pojave</w:t>
      </w:r>
      <w:proofErr w:type="spellEnd"/>
      <w:r w:rsidRPr="0029734C">
        <w:rPr>
          <w:sz w:val="24"/>
          <w:lang w:val="en-GB"/>
        </w:rPr>
        <w:t xml:space="preserve">) s </w:t>
      </w:r>
      <w:proofErr w:type="spellStart"/>
      <w:r w:rsidRPr="0029734C">
        <w:rPr>
          <w:sz w:val="24"/>
          <w:lang w:val="en-GB"/>
        </w:rPr>
        <w:t>različitih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motrišta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smislenog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raščlanjivanja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problema</w:t>
      </w:r>
      <w:proofErr w:type="spellEnd"/>
      <w:r w:rsidRPr="0029734C">
        <w:rPr>
          <w:sz w:val="24"/>
          <w:lang w:val="en-GB"/>
        </w:rPr>
        <w:t xml:space="preserve"> (</w:t>
      </w:r>
      <w:proofErr w:type="spellStart"/>
      <w:r w:rsidRPr="0029734C">
        <w:rPr>
          <w:sz w:val="24"/>
          <w:lang w:val="en-GB"/>
        </w:rPr>
        <w:t>tabelarni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prikaz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grafikon</w:t>
      </w:r>
      <w:proofErr w:type="spellEnd"/>
      <w:r w:rsidRPr="0029734C">
        <w:rPr>
          <w:sz w:val="24"/>
          <w:lang w:val="en-GB"/>
        </w:rPr>
        <w:t xml:space="preserve">) </w:t>
      </w:r>
      <w:proofErr w:type="spellStart"/>
      <w:r w:rsidRPr="0029734C">
        <w:rPr>
          <w:sz w:val="24"/>
          <w:lang w:val="en-GB"/>
        </w:rPr>
        <w:t>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prikazivanja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međuodnosa</w:t>
      </w:r>
      <w:proofErr w:type="spellEnd"/>
      <w:r w:rsidRPr="0029734C">
        <w:rPr>
          <w:sz w:val="24"/>
          <w:lang w:val="en-GB"/>
        </w:rPr>
        <w:t xml:space="preserve">. U </w:t>
      </w:r>
      <w:proofErr w:type="spellStart"/>
      <w:r w:rsidRPr="0029734C">
        <w:rPr>
          <w:sz w:val="24"/>
          <w:lang w:val="en-GB"/>
        </w:rPr>
        <w:t>sklopu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ove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sastavnice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vrednuju</w:t>
      </w:r>
      <w:proofErr w:type="spellEnd"/>
      <w:r w:rsidRPr="0029734C">
        <w:rPr>
          <w:sz w:val="24"/>
          <w:lang w:val="en-GB"/>
        </w:rPr>
        <w:t xml:space="preserve"> se </w:t>
      </w:r>
      <w:proofErr w:type="spellStart"/>
      <w:r w:rsidRPr="0029734C">
        <w:rPr>
          <w:sz w:val="24"/>
          <w:lang w:val="en-GB"/>
        </w:rPr>
        <w:t>samostalni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praktični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radovi</w:t>
      </w:r>
      <w:proofErr w:type="spellEnd"/>
      <w:r w:rsidRPr="0029734C">
        <w:rPr>
          <w:sz w:val="24"/>
          <w:lang w:val="en-GB"/>
        </w:rPr>
        <w:t xml:space="preserve">, </w:t>
      </w:r>
      <w:r w:rsidR="00044FFE">
        <w:rPr>
          <w:sz w:val="24"/>
        </w:rPr>
        <w:t xml:space="preserve">izvođenje pokusa </w:t>
      </w:r>
      <w:proofErr w:type="gramStart"/>
      <w:r w:rsidR="00044FFE">
        <w:rPr>
          <w:sz w:val="24"/>
        </w:rPr>
        <w:t>na</w:t>
      </w:r>
      <w:proofErr w:type="gramEnd"/>
      <w:r w:rsidR="00044FFE">
        <w:rPr>
          <w:sz w:val="24"/>
        </w:rPr>
        <w:t xml:space="preserve"> satu,</w:t>
      </w:r>
    </w:p>
    <w:p w:rsidR="00044FFE" w:rsidRDefault="00044FFE" w:rsidP="0029734C">
      <w:pPr>
        <w:pStyle w:val="Odlomakpopisa"/>
        <w:jc w:val="both"/>
        <w:rPr>
          <w:sz w:val="24"/>
          <w:lang w:val="en-GB"/>
        </w:rPr>
      </w:pPr>
    </w:p>
    <w:p w:rsidR="00044FFE" w:rsidRDefault="00044FFE" w:rsidP="0029734C">
      <w:pPr>
        <w:pStyle w:val="Odlomakpopisa"/>
        <w:jc w:val="both"/>
        <w:rPr>
          <w:sz w:val="24"/>
          <w:lang w:val="en-GB"/>
        </w:rPr>
      </w:pPr>
    </w:p>
    <w:p w:rsidR="00044FFE" w:rsidRDefault="00044FFE" w:rsidP="0029734C">
      <w:pPr>
        <w:pStyle w:val="Odlomakpopisa"/>
        <w:jc w:val="both"/>
        <w:rPr>
          <w:sz w:val="24"/>
          <w:lang w:val="en-GB"/>
        </w:rPr>
      </w:pPr>
    </w:p>
    <w:p w:rsidR="00044FFE" w:rsidRDefault="00044FFE" w:rsidP="0029734C">
      <w:pPr>
        <w:pStyle w:val="Odlomakpopisa"/>
        <w:jc w:val="both"/>
        <w:rPr>
          <w:sz w:val="24"/>
          <w:lang w:val="en-GB"/>
        </w:rPr>
      </w:pPr>
    </w:p>
    <w:p w:rsidR="00CE221A" w:rsidRPr="0029734C" w:rsidRDefault="00FF6A2A" w:rsidP="0029734C">
      <w:pPr>
        <w:pStyle w:val="Odlomakpopisa"/>
        <w:jc w:val="both"/>
        <w:rPr>
          <w:sz w:val="24"/>
          <w:lang w:val="en-GB"/>
        </w:rPr>
      </w:pPr>
      <w:r w:rsidRPr="0029734C">
        <w:rPr>
          <w:sz w:val="24"/>
        </w:rPr>
        <w:t xml:space="preserve">prikazi istraživanja, prikazi zaključaka rasprava, </w:t>
      </w:r>
      <w:proofErr w:type="spellStart"/>
      <w:r w:rsidRPr="0029734C">
        <w:rPr>
          <w:sz w:val="24"/>
          <w:lang w:val="en-GB"/>
        </w:rPr>
        <w:t>izrada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prezentacija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referata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herbarija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zbirki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mentalnih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mapa</w:t>
      </w:r>
      <w:proofErr w:type="spellEnd"/>
      <w:r w:rsidRPr="0029734C">
        <w:rPr>
          <w:sz w:val="24"/>
          <w:lang w:val="en-GB"/>
        </w:rPr>
        <w:t xml:space="preserve">, </w:t>
      </w:r>
      <w:proofErr w:type="spellStart"/>
      <w:r w:rsidRPr="0029734C">
        <w:rPr>
          <w:sz w:val="24"/>
          <w:lang w:val="en-GB"/>
        </w:rPr>
        <w:t>plakata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i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seminarskih</w:t>
      </w:r>
      <w:proofErr w:type="spellEnd"/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radova</w:t>
      </w:r>
      <w:proofErr w:type="spellEnd"/>
      <w:r w:rsidRPr="0029734C">
        <w:rPr>
          <w:sz w:val="24"/>
          <w:lang w:val="en-GB"/>
        </w:rPr>
        <w:t xml:space="preserve">. </w:t>
      </w:r>
      <w:r w:rsidRPr="0029734C">
        <w:rPr>
          <w:sz w:val="24"/>
        </w:rPr>
        <w:t>Prilikom vrednovanja grupnog uratka u ovoj se sastavnici može ocijeniti učenikov individualni doprinos radu grupe.</w:t>
      </w:r>
    </w:p>
    <w:p w:rsidR="00CE221A" w:rsidRPr="0029734C" w:rsidRDefault="00FF6A2A" w:rsidP="0029734C">
      <w:pPr>
        <w:pStyle w:val="Odlomakpopisa"/>
        <w:jc w:val="both"/>
        <w:rPr>
          <w:sz w:val="24"/>
          <w:lang w:val="en-GB"/>
        </w:rPr>
      </w:pPr>
      <w:r w:rsidRPr="0029734C">
        <w:rPr>
          <w:sz w:val="24"/>
        </w:rPr>
        <w:t>Tijekom</w:t>
      </w:r>
      <w:r w:rsidR="0029734C">
        <w:rPr>
          <w:sz w:val="24"/>
        </w:rPr>
        <w:t xml:space="preserve"> školske godine učenici su dužni donijeti radove </w:t>
      </w:r>
      <w:r w:rsidRPr="0029734C">
        <w:rPr>
          <w:sz w:val="24"/>
        </w:rPr>
        <w:t>na unaprijed zadane teme, u dogovoreno vrijeme na određeni nastavni sat. Način izrade je učenicima</w:t>
      </w:r>
      <w:r w:rsidRPr="0029734C">
        <w:rPr>
          <w:sz w:val="24"/>
          <w:lang w:val="en-GB"/>
        </w:rPr>
        <w:t xml:space="preserve"> </w:t>
      </w:r>
      <w:proofErr w:type="spellStart"/>
      <w:r w:rsidRPr="0029734C">
        <w:rPr>
          <w:sz w:val="24"/>
          <w:lang w:val="en-GB"/>
        </w:rPr>
        <w:t>detaljno</w:t>
      </w:r>
      <w:proofErr w:type="spellEnd"/>
      <w:r w:rsidRPr="0029734C">
        <w:rPr>
          <w:sz w:val="24"/>
        </w:rPr>
        <w:t xml:space="preserve"> objašnjen na nastavnom satu, a vrijeme donošenja se najavljuje pet dana ranije. </w:t>
      </w:r>
    </w:p>
    <w:p w:rsidR="0029734C" w:rsidRDefault="0029734C" w:rsidP="0029734C">
      <w:pPr>
        <w:rPr>
          <w:b/>
          <w:sz w:val="24"/>
          <w:lang w:val="en-GB"/>
        </w:rPr>
      </w:pPr>
    </w:p>
    <w:p w:rsidR="0029734C" w:rsidRPr="0029734C" w:rsidRDefault="0029734C" w:rsidP="0029734C">
      <w:pPr>
        <w:rPr>
          <w:b/>
          <w:sz w:val="28"/>
          <w:lang w:val="en-GB"/>
        </w:rPr>
      </w:pPr>
      <w:r w:rsidRPr="0029734C">
        <w:rPr>
          <w:b/>
          <w:sz w:val="28"/>
          <w:lang w:val="en-GB"/>
        </w:rPr>
        <w:t>KRITERIJI OCJENJIVANJA</w:t>
      </w:r>
    </w:p>
    <w:p w:rsidR="0029734C" w:rsidRPr="0029734C" w:rsidRDefault="0029734C" w:rsidP="0029734C">
      <w:pPr>
        <w:rPr>
          <w:b/>
          <w:sz w:val="28"/>
          <w:lang w:val="en-GB"/>
        </w:rPr>
      </w:pPr>
    </w:p>
    <w:p w:rsidR="0029734C" w:rsidRDefault="0029734C" w:rsidP="0029734C">
      <w:pPr>
        <w:rPr>
          <w:b/>
          <w:sz w:val="24"/>
          <w:lang w:val="en-GB"/>
        </w:rPr>
      </w:pPr>
      <w:r w:rsidRPr="0029734C">
        <w:rPr>
          <w:b/>
          <w:sz w:val="24"/>
          <w:lang w:val="en-GB"/>
        </w:rPr>
        <w:t xml:space="preserve">USVOJENOST PROGRAMSKIH SADRŽAJA </w:t>
      </w:r>
      <w:r>
        <w:rPr>
          <w:b/>
          <w:sz w:val="24"/>
          <w:lang w:val="en-GB"/>
        </w:rPr>
        <w:t>–</w:t>
      </w:r>
      <w:r w:rsidRPr="0029734C">
        <w:rPr>
          <w:b/>
          <w:sz w:val="24"/>
          <w:lang w:val="en-GB"/>
        </w:rPr>
        <w:t xml:space="preserve"> USMENO</w:t>
      </w:r>
    </w:p>
    <w:tbl>
      <w:tblPr>
        <w:tblStyle w:val="Reetkatablice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734C" w:rsidTr="00FF6A2A">
        <w:tc>
          <w:tcPr>
            <w:tcW w:w="1980" w:type="dxa"/>
          </w:tcPr>
          <w:p w:rsidR="0029734C" w:rsidRPr="0029734C" w:rsidRDefault="0029734C" w:rsidP="0029734C">
            <w:pPr>
              <w:rPr>
                <w:sz w:val="24"/>
                <w:lang w:val="en-GB"/>
              </w:rPr>
            </w:pPr>
            <w:r w:rsidRPr="0029734C">
              <w:rPr>
                <w:sz w:val="24"/>
                <w:lang w:val="en-GB"/>
              </w:rPr>
              <w:t>OCJENA</w:t>
            </w:r>
          </w:p>
        </w:tc>
        <w:tc>
          <w:tcPr>
            <w:tcW w:w="7036" w:type="dxa"/>
          </w:tcPr>
          <w:p w:rsidR="0029734C" w:rsidRPr="0029734C" w:rsidRDefault="0029734C" w:rsidP="0029734C">
            <w:pPr>
              <w:rPr>
                <w:sz w:val="24"/>
                <w:lang w:val="en-GB"/>
              </w:rPr>
            </w:pPr>
            <w:r w:rsidRPr="0029734C">
              <w:rPr>
                <w:sz w:val="24"/>
                <w:lang w:val="en-GB"/>
              </w:rPr>
              <w:t>OPIS POSTIGNUĆA</w:t>
            </w:r>
          </w:p>
        </w:tc>
      </w:tr>
      <w:tr w:rsidR="0029734C" w:rsidTr="00FF6A2A">
        <w:tc>
          <w:tcPr>
            <w:tcW w:w="1980" w:type="dxa"/>
          </w:tcPr>
          <w:p w:rsidR="0029734C" w:rsidRPr="0029734C" w:rsidRDefault="0029734C" w:rsidP="0029734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ODLIČAN (5)</w:t>
            </w:r>
          </w:p>
        </w:tc>
        <w:tc>
          <w:tcPr>
            <w:tcW w:w="7036" w:type="dxa"/>
          </w:tcPr>
          <w:p w:rsidR="00FF6A2A" w:rsidRPr="00FF6A2A" w:rsidRDefault="00FF6A2A" w:rsidP="00FF6A2A">
            <w:pPr>
              <w:pStyle w:val="Odlomakpopisa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 w:rsidRPr="00FF6A2A">
              <w:rPr>
                <w:rFonts w:cs="Tahoma"/>
                <w:sz w:val="24"/>
                <w:szCs w:val="24"/>
                <w:lang w:val="pl-PL"/>
              </w:rPr>
              <w:t xml:space="preserve">učenik je </w:t>
            </w:r>
            <w:r w:rsidR="0029734C" w:rsidRPr="00FF6A2A">
              <w:rPr>
                <w:rFonts w:cs="Tahoma"/>
                <w:sz w:val="24"/>
                <w:szCs w:val="24"/>
                <w:lang w:val="pl-PL"/>
              </w:rPr>
              <w:t>svladao nastavno gradivo,</w:t>
            </w:r>
            <w:r w:rsidRPr="00FF6A2A">
              <w:rPr>
                <w:sz w:val="24"/>
                <w:szCs w:val="24"/>
              </w:rPr>
              <w:t xml:space="preserve"> samostalno iznosi činjenice,</w:t>
            </w:r>
            <w:r w:rsidR="0029734C" w:rsidRPr="00FF6A2A">
              <w:rPr>
                <w:rFonts w:cs="Tahoma"/>
                <w:sz w:val="24"/>
                <w:szCs w:val="24"/>
                <w:lang w:val="pl-PL"/>
              </w:rPr>
              <w:t xml:space="preserve"> siguran i samostalan, brzo i logično zaključuje bez</w:t>
            </w:r>
            <w:r w:rsidR="0029734C" w:rsidRPr="00FF6A2A">
              <w:rPr>
                <w:rFonts w:cs="Tahoma"/>
                <w:sz w:val="24"/>
                <w:szCs w:val="24"/>
              </w:rPr>
              <w:t xml:space="preserve"> pomoći učitelja</w:t>
            </w:r>
            <w:r w:rsidR="0029734C" w:rsidRPr="00FF6A2A">
              <w:rPr>
                <w:rFonts w:cs="Tahoma"/>
                <w:sz w:val="24"/>
                <w:szCs w:val="24"/>
                <w:lang w:val="pl-PL"/>
              </w:rPr>
              <w:t>, uspješno povezuje sadržaje, uočava</w:t>
            </w:r>
            <w:r w:rsidRPr="00FF6A2A">
              <w:rPr>
                <w:rFonts w:cs="Tahoma"/>
                <w:sz w:val="24"/>
                <w:szCs w:val="24"/>
                <w:lang w:val="pl-PL"/>
              </w:rPr>
              <w:t xml:space="preserve"> korelacije s drugim predmetima, </w:t>
            </w:r>
            <w:r w:rsidRPr="00FF6A2A">
              <w:rPr>
                <w:sz w:val="24"/>
                <w:szCs w:val="24"/>
              </w:rPr>
              <w:t>s lakoćom odvaja bitno od nebitnog</w:t>
            </w:r>
          </w:p>
          <w:p w:rsidR="001578D1" w:rsidRPr="001578D1" w:rsidRDefault="001578D1" w:rsidP="00FF6A2A">
            <w:pPr>
              <w:pStyle w:val="Odlomakpopisa"/>
              <w:numPr>
                <w:ilvl w:val="0"/>
                <w:numId w:val="9"/>
              </w:numPr>
              <w:rPr>
                <w:rFonts w:cs="Tahoma"/>
                <w:spacing w:val="-2"/>
                <w:sz w:val="24"/>
                <w:szCs w:val="24"/>
              </w:rPr>
            </w:pPr>
            <w:r w:rsidRPr="00FF6A2A">
              <w:rPr>
                <w:sz w:val="24"/>
                <w:szCs w:val="24"/>
              </w:rPr>
              <w:t>učenik samostalno opisuje i objašnjava različite procese, samostalno navodi vlastite primjere</w:t>
            </w:r>
            <w:r>
              <w:rPr>
                <w:rFonts w:cs="Tahoma"/>
                <w:spacing w:val="-1"/>
                <w:sz w:val="24"/>
                <w:szCs w:val="24"/>
              </w:rPr>
              <w:t xml:space="preserve"> </w:t>
            </w:r>
          </w:p>
          <w:p w:rsidR="0029734C" w:rsidRPr="00FF6A2A" w:rsidRDefault="001578D1" w:rsidP="00FF6A2A">
            <w:pPr>
              <w:pStyle w:val="Odlomakpopisa"/>
              <w:numPr>
                <w:ilvl w:val="0"/>
                <w:numId w:val="9"/>
              </w:numPr>
              <w:rPr>
                <w:rFonts w:cs="Tahoma"/>
                <w:spacing w:val="-2"/>
                <w:sz w:val="24"/>
                <w:szCs w:val="24"/>
              </w:rPr>
            </w:pPr>
            <w:r>
              <w:rPr>
                <w:rFonts w:cs="Tahoma"/>
                <w:spacing w:val="-1"/>
                <w:sz w:val="24"/>
                <w:szCs w:val="24"/>
              </w:rPr>
              <w:t>sposoban</w:t>
            </w:r>
            <w:r w:rsidR="0029734C" w:rsidRPr="00FF6A2A">
              <w:rPr>
                <w:rFonts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cs="Tahoma"/>
                <w:spacing w:val="-1"/>
                <w:sz w:val="24"/>
                <w:szCs w:val="24"/>
              </w:rPr>
              <w:t xml:space="preserve"> je</w:t>
            </w:r>
            <w:r w:rsidRPr="00FF6A2A">
              <w:rPr>
                <w:rFonts w:cs="Tahoma"/>
                <w:spacing w:val="-1"/>
                <w:sz w:val="24"/>
                <w:szCs w:val="24"/>
              </w:rPr>
              <w:t xml:space="preserve"> </w:t>
            </w:r>
            <w:r w:rsidR="0029734C" w:rsidRPr="00FF6A2A">
              <w:rPr>
                <w:rFonts w:cs="Tahoma"/>
                <w:spacing w:val="-1"/>
                <w:sz w:val="24"/>
                <w:szCs w:val="24"/>
              </w:rPr>
              <w:t xml:space="preserve">prenositi znanje </w:t>
            </w:r>
            <w:r w:rsidR="0029734C" w:rsidRPr="00FF6A2A">
              <w:rPr>
                <w:rFonts w:cs="Tahoma"/>
                <w:spacing w:val="-2"/>
                <w:sz w:val="24"/>
                <w:szCs w:val="24"/>
              </w:rPr>
              <w:t>na druge</w:t>
            </w:r>
          </w:p>
          <w:p w:rsidR="00FF6A2A" w:rsidRPr="00FF6A2A" w:rsidRDefault="00FF6A2A" w:rsidP="00FF6A2A">
            <w:pPr>
              <w:pStyle w:val="Odlomakpopisa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cs="Tahoma"/>
                <w:sz w:val="24"/>
                <w:szCs w:val="24"/>
              </w:rPr>
            </w:pPr>
            <w:r w:rsidRPr="00FF6A2A">
              <w:rPr>
                <w:rFonts w:cs="Tahoma"/>
                <w:sz w:val="24"/>
                <w:szCs w:val="24"/>
              </w:rPr>
              <w:t xml:space="preserve">učenik uspješno rješava problemska pitanja, </w:t>
            </w:r>
            <w:r w:rsidRPr="00FF6A2A">
              <w:rPr>
                <w:rFonts w:cs="Tahoma"/>
                <w:sz w:val="24"/>
                <w:szCs w:val="24"/>
                <w:lang w:val="pl-PL"/>
              </w:rPr>
              <w:t>te sigurno i jasno izlaže vlastitu argumentaciju</w:t>
            </w:r>
          </w:p>
          <w:p w:rsidR="00FF6A2A" w:rsidRPr="00FF6A2A" w:rsidRDefault="00FF6A2A" w:rsidP="00FF6A2A">
            <w:pPr>
              <w:pStyle w:val="Odlomakpopisa"/>
              <w:numPr>
                <w:ilvl w:val="0"/>
                <w:numId w:val="9"/>
              </w:numPr>
              <w:rPr>
                <w:spacing w:val="-1"/>
                <w:sz w:val="24"/>
                <w:szCs w:val="24"/>
              </w:rPr>
            </w:pPr>
            <w:r w:rsidRPr="00FF6A2A">
              <w:rPr>
                <w:sz w:val="24"/>
                <w:szCs w:val="24"/>
              </w:rPr>
              <w:t>stečeno znanje primjenjuje na nove, složenije primjere</w:t>
            </w:r>
          </w:p>
          <w:p w:rsidR="00FF6A2A" w:rsidRPr="001578D1" w:rsidRDefault="00FF6A2A" w:rsidP="001578D1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FF6A2A">
              <w:rPr>
                <w:sz w:val="24"/>
                <w:szCs w:val="24"/>
                <w:lang w:val="en-GB"/>
              </w:rPr>
              <w:t>razvio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mogućnost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vrednovanja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kritičkog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odnosa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prema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činjenicama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FF6A2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A2A">
              <w:rPr>
                <w:sz w:val="24"/>
                <w:szCs w:val="24"/>
                <w:lang w:val="en-GB"/>
              </w:rPr>
              <w:t>informacijama</w:t>
            </w:r>
            <w:proofErr w:type="spellEnd"/>
          </w:p>
        </w:tc>
      </w:tr>
      <w:tr w:rsidR="0029734C" w:rsidTr="00FF6A2A">
        <w:tc>
          <w:tcPr>
            <w:tcW w:w="1980" w:type="dxa"/>
          </w:tcPr>
          <w:p w:rsidR="0029734C" w:rsidRPr="005E1388" w:rsidRDefault="0029734C" w:rsidP="0029734C">
            <w:pPr>
              <w:rPr>
                <w:sz w:val="24"/>
                <w:lang w:val="en-GB"/>
              </w:rPr>
            </w:pPr>
            <w:r w:rsidRPr="005E1388">
              <w:rPr>
                <w:sz w:val="24"/>
                <w:lang w:val="en-GB"/>
              </w:rPr>
              <w:t>VRLO DOBAR (4)</w:t>
            </w:r>
          </w:p>
        </w:tc>
        <w:tc>
          <w:tcPr>
            <w:tcW w:w="7036" w:type="dxa"/>
          </w:tcPr>
          <w:p w:rsidR="001578D1" w:rsidRPr="005E1388" w:rsidRDefault="001578D1" w:rsidP="001578D1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cs="Tahoma"/>
                <w:sz w:val="24"/>
                <w:szCs w:val="24"/>
              </w:rPr>
            </w:pPr>
            <w:r w:rsidRPr="005E1388">
              <w:rPr>
                <w:rFonts w:cs="Tahoma"/>
                <w:sz w:val="24"/>
                <w:szCs w:val="24"/>
              </w:rPr>
              <w:t xml:space="preserve">učenik je usvojio činjenice, razumije gradivo i povezuje pojmove uz izrazito malu pomoć učitelja, služi se usvojenim znanjem, navodi vlastite primjere, uz malu pomoć rješava i složenije zadatke, obrazlaganje točno, logično, s razumijevanjem, znanje primjenjuje  umjereno brzo, ali </w:t>
            </w:r>
            <w:r w:rsidR="005E1388" w:rsidRPr="005E1388">
              <w:rPr>
                <w:rFonts w:cs="Tahoma"/>
                <w:sz w:val="24"/>
                <w:szCs w:val="24"/>
              </w:rPr>
              <w:t xml:space="preserve">je </w:t>
            </w:r>
            <w:r w:rsidRPr="005E1388">
              <w:rPr>
                <w:rFonts w:cs="Tahoma"/>
                <w:sz w:val="24"/>
                <w:szCs w:val="24"/>
              </w:rPr>
              <w:t>ponekad nesiguran</w:t>
            </w:r>
          </w:p>
          <w:p w:rsidR="005E1388" w:rsidRPr="005E1388" w:rsidRDefault="005E1388" w:rsidP="005E138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cs="Tahoma"/>
                <w:sz w:val="24"/>
                <w:szCs w:val="24"/>
              </w:rPr>
            </w:pPr>
            <w:r w:rsidRPr="005E1388">
              <w:rPr>
                <w:rFonts w:cs="Tahoma"/>
                <w:sz w:val="24"/>
                <w:szCs w:val="24"/>
              </w:rPr>
              <w:t>učenik pravilno objašnjava i primjenjuje većinu pojmova, zaključke donosi na već naučenim primjerima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cs="Tahoma"/>
                <w:sz w:val="24"/>
                <w:szCs w:val="24"/>
              </w:rPr>
            </w:pPr>
            <w:r w:rsidRPr="005E1388">
              <w:rPr>
                <w:rFonts w:cs="Tahoma"/>
                <w:sz w:val="24"/>
                <w:szCs w:val="24"/>
              </w:rPr>
              <w:t xml:space="preserve">učenik uglavnom samostalno opisuje tijek nekog procesa i argumentirano odgovara na pitanja, uz eventualno postavljanje potpitanja                            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5E1388">
              <w:rPr>
                <w:sz w:val="24"/>
                <w:szCs w:val="24"/>
              </w:rPr>
              <w:t>posvećuje pažnju zadatku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5E1388">
              <w:rPr>
                <w:sz w:val="24"/>
                <w:szCs w:val="24"/>
              </w:rPr>
              <w:t xml:space="preserve">postiže vrlo dobre rezultate u odnosu na predviđena </w:t>
            </w:r>
            <w:r w:rsidRPr="005E1388">
              <w:rPr>
                <w:sz w:val="24"/>
                <w:szCs w:val="24"/>
              </w:rPr>
              <w:lastRenderedPageBreak/>
              <w:t>postignuća</w:t>
            </w:r>
          </w:p>
          <w:p w:rsidR="0029734C" w:rsidRPr="005E1388" w:rsidRDefault="001578D1" w:rsidP="005E138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5E1388">
              <w:rPr>
                <w:spacing w:val="-1"/>
                <w:sz w:val="24"/>
                <w:szCs w:val="24"/>
              </w:rPr>
              <w:t xml:space="preserve">neovisno o inicijalnom predznanju ostvaruje izniman </w:t>
            </w:r>
            <w:r w:rsidRPr="005E1388">
              <w:rPr>
                <w:spacing w:val="-2"/>
                <w:sz w:val="24"/>
                <w:szCs w:val="24"/>
              </w:rPr>
              <w:t>napredak</w:t>
            </w:r>
            <w:r w:rsidRPr="005E1388">
              <w:rPr>
                <w:spacing w:val="-1"/>
                <w:sz w:val="24"/>
                <w:szCs w:val="24"/>
              </w:rPr>
              <w:t xml:space="preserve"> i to </w:t>
            </w:r>
            <w:r w:rsidRPr="005E1388">
              <w:rPr>
                <w:sz w:val="24"/>
                <w:szCs w:val="24"/>
              </w:rPr>
              <w:t>ponajprije trudom i upornošću</w:t>
            </w:r>
          </w:p>
        </w:tc>
      </w:tr>
      <w:tr w:rsidR="0029734C" w:rsidTr="00FF6A2A">
        <w:tc>
          <w:tcPr>
            <w:tcW w:w="1980" w:type="dxa"/>
          </w:tcPr>
          <w:p w:rsidR="0029734C" w:rsidRPr="0029734C" w:rsidRDefault="0029734C" w:rsidP="0029734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DOBAR (3)</w:t>
            </w:r>
          </w:p>
        </w:tc>
        <w:tc>
          <w:tcPr>
            <w:tcW w:w="7036" w:type="dxa"/>
          </w:tcPr>
          <w:p w:rsidR="001578D1" w:rsidRPr="005E1388" w:rsidRDefault="005E1388" w:rsidP="001578D1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cs="Tahoma"/>
                <w:spacing w:val="1"/>
                <w:sz w:val="24"/>
                <w:szCs w:val="24"/>
              </w:rPr>
            </w:pPr>
            <w:r w:rsidRPr="005E1388">
              <w:rPr>
                <w:rFonts w:cs="Tahoma"/>
                <w:sz w:val="24"/>
                <w:szCs w:val="24"/>
              </w:rPr>
              <w:t xml:space="preserve">učenik je </w:t>
            </w:r>
            <w:r w:rsidR="001578D1" w:rsidRPr="005E1388">
              <w:rPr>
                <w:rFonts w:cs="Tahoma"/>
                <w:sz w:val="24"/>
                <w:szCs w:val="24"/>
              </w:rPr>
              <w:t>usvojio činjenice, razumije gradivo,</w:t>
            </w:r>
            <w:r w:rsidR="001578D1" w:rsidRPr="005E1388">
              <w:rPr>
                <w:rFonts w:cs="Tahoma"/>
                <w:spacing w:val="-1"/>
                <w:sz w:val="24"/>
                <w:szCs w:val="24"/>
              </w:rPr>
              <w:t xml:space="preserve"> ali ga ne zna </w:t>
            </w:r>
            <w:r w:rsidR="001578D1" w:rsidRPr="005E1388">
              <w:rPr>
                <w:rFonts w:cs="Tahoma"/>
                <w:sz w:val="24"/>
                <w:szCs w:val="24"/>
              </w:rPr>
              <w:t xml:space="preserve">primijeniti niti obrazložiti vlastitim </w:t>
            </w:r>
            <w:r w:rsidR="001578D1" w:rsidRPr="005E1388">
              <w:rPr>
                <w:rFonts w:cs="Tahoma"/>
                <w:spacing w:val="1"/>
                <w:sz w:val="24"/>
                <w:szCs w:val="24"/>
              </w:rPr>
              <w:t>primjerima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5E1388">
              <w:rPr>
                <w:rFonts w:cs="Tahoma"/>
                <w:sz w:val="24"/>
                <w:szCs w:val="24"/>
              </w:rPr>
              <w:t>n</w:t>
            </w:r>
            <w:r w:rsidR="005E1388" w:rsidRPr="005E1388">
              <w:rPr>
                <w:rFonts w:cs="Tahoma"/>
                <w:sz w:val="24"/>
                <w:szCs w:val="24"/>
              </w:rPr>
              <w:t>e povezuje pojmove u potpunosti,</w:t>
            </w:r>
            <w:r w:rsidRPr="005E1388">
              <w:rPr>
                <w:rFonts w:cs="Tahoma"/>
                <w:sz w:val="24"/>
                <w:szCs w:val="24"/>
              </w:rPr>
              <w:t xml:space="preserve"> potrebna je pomoć učitelja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5E1388">
              <w:rPr>
                <w:rFonts w:cs="Tahoma"/>
                <w:sz w:val="24"/>
                <w:szCs w:val="24"/>
                <w:lang w:val="pl-PL"/>
              </w:rPr>
              <w:t>samostalno rješava jednostavne  probleme i zadatke, jasno izlaže sadržaj, ali je nejasan u argumentiranju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5E1388">
              <w:rPr>
                <w:spacing w:val="-2"/>
                <w:sz w:val="24"/>
                <w:szCs w:val="24"/>
              </w:rPr>
              <w:t>razumije osnovne zakonitosti i pojave</w:t>
            </w:r>
          </w:p>
          <w:p w:rsidR="0029734C" w:rsidRPr="005E1388" w:rsidRDefault="001578D1" w:rsidP="005E1388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5E1388">
              <w:rPr>
                <w:spacing w:val="-2"/>
                <w:sz w:val="24"/>
                <w:szCs w:val="24"/>
              </w:rPr>
              <w:t>pojmove i pojave objašnjava na jednostavnim udžbeničkim primjerima</w:t>
            </w:r>
            <w:r w:rsidR="005E1388" w:rsidRPr="005E1388">
              <w:rPr>
                <w:spacing w:val="-2"/>
                <w:sz w:val="24"/>
                <w:szCs w:val="24"/>
              </w:rPr>
              <w:t xml:space="preserve">, a </w:t>
            </w:r>
            <w:r w:rsidRPr="005E1388">
              <w:rPr>
                <w:rFonts w:cs="Tahoma"/>
                <w:sz w:val="24"/>
                <w:szCs w:val="24"/>
                <w:lang w:val="pl-PL"/>
              </w:rPr>
              <w:t>stečeno znanje primjenjuje u novim situacijama uz pomoć nastavnika</w:t>
            </w:r>
          </w:p>
        </w:tc>
      </w:tr>
      <w:tr w:rsidR="0029734C" w:rsidTr="00FF6A2A">
        <w:tc>
          <w:tcPr>
            <w:tcW w:w="1980" w:type="dxa"/>
          </w:tcPr>
          <w:p w:rsidR="0029734C" w:rsidRPr="0029734C" w:rsidRDefault="0029734C" w:rsidP="0029734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DOVOLJAN (2)</w:t>
            </w:r>
          </w:p>
        </w:tc>
        <w:tc>
          <w:tcPr>
            <w:tcW w:w="7036" w:type="dxa"/>
          </w:tcPr>
          <w:p w:rsidR="001578D1" w:rsidRPr="005E1388" w:rsidRDefault="005E1388" w:rsidP="001578D1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5E1388">
              <w:rPr>
                <w:rFonts w:cs="Tahoma"/>
                <w:sz w:val="24"/>
                <w:szCs w:val="24"/>
                <w:lang w:val="pl-PL"/>
              </w:rPr>
              <w:t xml:space="preserve">učenik </w:t>
            </w:r>
            <w:r w:rsidR="001578D1" w:rsidRPr="005E1388">
              <w:rPr>
                <w:rFonts w:cs="Tahoma"/>
                <w:sz w:val="24"/>
                <w:szCs w:val="24"/>
                <w:lang w:val="pl-PL"/>
              </w:rPr>
              <w:t>prepoznaje ključne pojmove</w:t>
            </w:r>
            <w:r w:rsidR="001578D1" w:rsidRPr="005E1388">
              <w:rPr>
                <w:rFonts w:cs="Tahoma"/>
                <w:sz w:val="24"/>
                <w:szCs w:val="24"/>
              </w:rPr>
              <w:t>, ne razumije u potpunosti gradivo, iznosi stečeno znanje uz izrazitu pomoć nastavnika koji ga vodi i usmjerava kraćim potpitanjima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5E1388">
              <w:rPr>
                <w:rFonts w:cs="Tahoma"/>
                <w:sz w:val="24"/>
                <w:szCs w:val="24"/>
                <w:lang w:val="pl-PL"/>
              </w:rPr>
              <w:t>pojave opisuje samo uz pomoć učitelja, ne povezuje činjenice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 w:rsidRPr="005E1388">
              <w:rPr>
                <w:sz w:val="24"/>
                <w:szCs w:val="24"/>
              </w:rPr>
              <w:t xml:space="preserve">odgovara po sjećanju, bez razumijevanja, </w:t>
            </w:r>
            <w:r w:rsidRPr="005E1388">
              <w:rPr>
                <w:spacing w:val="-1"/>
                <w:sz w:val="24"/>
                <w:szCs w:val="24"/>
              </w:rPr>
              <w:t>do rezultata dolazi uz pomoć</w:t>
            </w:r>
            <w:r w:rsidRPr="005E1388">
              <w:rPr>
                <w:sz w:val="24"/>
                <w:szCs w:val="24"/>
              </w:rPr>
              <w:t xml:space="preserve"> nastavnika</w:t>
            </w:r>
          </w:p>
          <w:p w:rsidR="001578D1" w:rsidRPr="005E1388" w:rsidRDefault="001578D1" w:rsidP="001578D1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5E1388">
              <w:rPr>
                <w:sz w:val="24"/>
                <w:szCs w:val="24"/>
              </w:rPr>
              <w:t>usvojio je minimum ključnih pojmova na razini prepoznavanja</w:t>
            </w:r>
          </w:p>
          <w:p w:rsidR="0029734C" w:rsidRPr="005E1388" w:rsidRDefault="001578D1" w:rsidP="005E1388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5E1388">
              <w:rPr>
                <w:rFonts w:cs="Tahoma"/>
                <w:sz w:val="24"/>
                <w:szCs w:val="24"/>
                <w:lang w:val="pl-PL"/>
              </w:rPr>
              <w:t>učenik nabraja osnovne faze nekog procesa, ali ih ne može samostalno opisati i izvesti zaključke</w:t>
            </w:r>
          </w:p>
        </w:tc>
      </w:tr>
      <w:tr w:rsidR="0029734C" w:rsidTr="00FF6A2A">
        <w:tc>
          <w:tcPr>
            <w:tcW w:w="1980" w:type="dxa"/>
          </w:tcPr>
          <w:p w:rsidR="0029734C" w:rsidRPr="004953A5" w:rsidRDefault="0029734C" w:rsidP="0029734C">
            <w:pPr>
              <w:rPr>
                <w:sz w:val="24"/>
                <w:lang w:val="en-GB"/>
              </w:rPr>
            </w:pPr>
            <w:r w:rsidRPr="004953A5">
              <w:rPr>
                <w:sz w:val="24"/>
                <w:lang w:val="en-GB"/>
              </w:rPr>
              <w:t>NEDOVOLJAN (1)</w:t>
            </w:r>
          </w:p>
        </w:tc>
        <w:tc>
          <w:tcPr>
            <w:tcW w:w="7036" w:type="dxa"/>
          </w:tcPr>
          <w:p w:rsidR="001578D1" w:rsidRPr="004953A5" w:rsidRDefault="005E1388" w:rsidP="001578D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sz w:val="24"/>
                <w:szCs w:val="24"/>
                <w:lang w:val="pl-PL"/>
              </w:rPr>
              <w:t xml:space="preserve">učenik </w:t>
            </w:r>
            <w:r w:rsidR="001578D1" w:rsidRPr="004953A5">
              <w:rPr>
                <w:rFonts w:cs="Tahoma"/>
                <w:sz w:val="24"/>
                <w:szCs w:val="24"/>
                <w:lang w:val="pl-PL"/>
              </w:rPr>
              <w:t>nije usvojio gradivo, ne zna ključne pojmove, pogrešno objašnjava i ne povezuje gradivo, ne razumije smisao gradiva</w:t>
            </w:r>
          </w:p>
          <w:p w:rsidR="001578D1" w:rsidRPr="004953A5" w:rsidRDefault="001578D1" w:rsidP="001578D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cs="Tahoma"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spacing w:val="-2"/>
                <w:sz w:val="24"/>
                <w:szCs w:val="24"/>
              </w:rPr>
              <w:t xml:space="preserve">ne prepoznaje osnovnu </w:t>
            </w:r>
            <w:r w:rsidRPr="004953A5">
              <w:rPr>
                <w:rFonts w:cs="Tahoma"/>
                <w:spacing w:val="1"/>
                <w:sz w:val="24"/>
                <w:szCs w:val="24"/>
              </w:rPr>
              <w:t xml:space="preserve">tematiku, </w:t>
            </w:r>
            <w:r w:rsidRPr="004953A5">
              <w:rPr>
                <w:rFonts w:cs="Tahoma"/>
                <w:sz w:val="24"/>
                <w:szCs w:val="24"/>
              </w:rPr>
              <w:t>ne zna odgovor ni nakon znatne pomoći nastavnika</w:t>
            </w:r>
          </w:p>
          <w:p w:rsidR="001578D1" w:rsidRPr="004953A5" w:rsidRDefault="001578D1" w:rsidP="001578D1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rPr>
                <w:spacing w:val="-3"/>
                <w:sz w:val="24"/>
                <w:szCs w:val="24"/>
              </w:rPr>
            </w:pPr>
            <w:r w:rsidRPr="004953A5">
              <w:rPr>
                <w:spacing w:val="-2"/>
                <w:sz w:val="24"/>
                <w:szCs w:val="24"/>
              </w:rPr>
              <w:t xml:space="preserve">ne izvršava zadatke, </w:t>
            </w:r>
            <w:r w:rsidRPr="004953A5">
              <w:rPr>
                <w:sz w:val="24"/>
                <w:szCs w:val="24"/>
              </w:rPr>
              <w:t>ne surađuje, ne želi odgovarati</w:t>
            </w:r>
          </w:p>
          <w:p w:rsidR="0029734C" w:rsidRPr="004953A5" w:rsidRDefault="001578D1" w:rsidP="005E1388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rPr>
                <w:spacing w:val="-3"/>
                <w:sz w:val="24"/>
                <w:szCs w:val="24"/>
              </w:rPr>
            </w:pPr>
            <w:r w:rsidRPr="004953A5">
              <w:rPr>
                <w:spacing w:val="-3"/>
                <w:sz w:val="24"/>
                <w:szCs w:val="24"/>
              </w:rPr>
              <w:t>učenik nije u mogućnosti primijeniti najosnovnija znanja</w:t>
            </w:r>
          </w:p>
        </w:tc>
      </w:tr>
    </w:tbl>
    <w:p w:rsidR="0029734C" w:rsidRDefault="0029734C" w:rsidP="0029734C">
      <w:pPr>
        <w:rPr>
          <w:b/>
          <w:sz w:val="24"/>
          <w:lang w:val="en-GB"/>
        </w:rPr>
      </w:pPr>
    </w:p>
    <w:p w:rsidR="005E1388" w:rsidRDefault="005E1388" w:rsidP="0029734C">
      <w:pPr>
        <w:rPr>
          <w:b/>
          <w:sz w:val="24"/>
          <w:lang w:val="en-GB"/>
        </w:rPr>
      </w:pPr>
    </w:p>
    <w:p w:rsidR="005E1388" w:rsidRDefault="005E1388" w:rsidP="005E1388">
      <w:pPr>
        <w:rPr>
          <w:b/>
          <w:sz w:val="24"/>
          <w:lang w:val="en-GB"/>
        </w:rPr>
      </w:pPr>
      <w:r w:rsidRPr="0029734C">
        <w:rPr>
          <w:b/>
          <w:sz w:val="24"/>
          <w:lang w:val="en-GB"/>
        </w:rPr>
        <w:t xml:space="preserve">USVOJENOST PROGRAMSKIH SADRŽAJA </w:t>
      </w:r>
      <w:r>
        <w:rPr>
          <w:b/>
          <w:sz w:val="24"/>
          <w:lang w:val="en-GB"/>
        </w:rPr>
        <w:t>–</w:t>
      </w:r>
      <w:r w:rsidRPr="0029734C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PISANO</w:t>
      </w:r>
    </w:p>
    <w:p w:rsidR="005E1388" w:rsidRDefault="005E1388" w:rsidP="005E1388">
      <w:pPr>
        <w:rPr>
          <w:sz w:val="24"/>
        </w:rPr>
      </w:pPr>
      <w:r w:rsidRPr="005E1388">
        <w:rPr>
          <w:sz w:val="24"/>
        </w:rPr>
        <w:t>Za pisane provjere znanja brojčana se oc</w:t>
      </w:r>
      <w:r>
        <w:rPr>
          <w:sz w:val="24"/>
        </w:rPr>
        <w:t>jena donosi okvirno temeljem sl</w:t>
      </w:r>
      <w:r w:rsidRPr="005E1388">
        <w:rPr>
          <w:sz w:val="24"/>
        </w:rPr>
        <w:t>jedeće bodovne skale izražene u postocima:</w:t>
      </w:r>
    </w:p>
    <w:tbl>
      <w:tblPr>
        <w:tblStyle w:val="Reetkatablice"/>
        <w:tblW w:w="0" w:type="auto"/>
        <w:tblInd w:w="2378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5E1388" w:rsidTr="005E1388">
        <w:tc>
          <w:tcPr>
            <w:tcW w:w="1984" w:type="dxa"/>
          </w:tcPr>
          <w:p w:rsidR="005E1388" w:rsidRPr="005E1388" w:rsidRDefault="005E1388" w:rsidP="005E1388">
            <w:pPr>
              <w:jc w:val="center"/>
              <w:rPr>
                <w:b/>
                <w:sz w:val="28"/>
                <w:lang w:val="en-GB"/>
              </w:rPr>
            </w:pPr>
            <w:r w:rsidRPr="005E1388">
              <w:rPr>
                <w:b/>
                <w:sz w:val="28"/>
                <w:lang w:val="en-GB"/>
              </w:rPr>
              <w:t>BODOVI %</w:t>
            </w:r>
          </w:p>
        </w:tc>
        <w:tc>
          <w:tcPr>
            <w:tcW w:w="2268" w:type="dxa"/>
          </w:tcPr>
          <w:p w:rsidR="005E1388" w:rsidRPr="005E1388" w:rsidRDefault="005E1388" w:rsidP="005E1388">
            <w:pPr>
              <w:jc w:val="center"/>
              <w:rPr>
                <w:b/>
                <w:sz w:val="28"/>
                <w:lang w:val="en-GB"/>
              </w:rPr>
            </w:pPr>
            <w:r w:rsidRPr="005E1388">
              <w:rPr>
                <w:b/>
                <w:sz w:val="28"/>
                <w:lang w:val="en-GB"/>
              </w:rPr>
              <w:t>OCJENA</w:t>
            </w:r>
          </w:p>
        </w:tc>
      </w:tr>
      <w:tr w:rsidR="005E1388" w:rsidTr="005E1388">
        <w:tc>
          <w:tcPr>
            <w:tcW w:w="1984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r w:rsidRPr="005E1388">
              <w:rPr>
                <w:sz w:val="28"/>
                <w:lang w:val="en-GB"/>
              </w:rPr>
              <w:t>91 – 100</w:t>
            </w:r>
          </w:p>
        </w:tc>
        <w:tc>
          <w:tcPr>
            <w:tcW w:w="2268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proofErr w:type="spellStart"/>
            <w:r w:rsidRPr="005E1388">
              <w:rPr>
                <w:sz w:val="28"/>
                <w:lang w:val="en-GB"/>
              </w:rPr>
              <w:t>odličan</w:t>
            </w:r>
            <w:proofErr w:type="spellEnd"/>
            <w:r w:rsidRPr="005E1388">
              <w:rPr>
                <w:sz w:val="28"/>
                <w:lang w:val="en-GB"/>
              </w:rPr>
              <w:t xml:space="preserve"> (5)</w:t>
            </w:r>
          </w:p>
        </w:tc>
      </w:tr>
      <w:tr w:rsidR="005E1388" w:rsidTr="005E1388">
        <w:tc>
          <w:tcPr>
            <w:tcW w:w="1984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r w:rsidRPr="005E1388">
              <w:rPr>
                <w:sz w:val="28"/>
                <w:lang w:val="en-GB"/>
              </w:rPr>
              <w:t>81 – 90</w:t>
            </w:r>
          </w:p>
        </w:tc>
        <w:tc>
          <w:tcPr>
            <w:tcW w:w="2268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proofErr w:type="spellStart"/>
            <w:r w:rsidRPr="005E1388">
              <w:rPr>
                <w:sz w:val="28"/>
                <w:lang w:val="en-GB"/>
              </w:rPr>
              <w:t>vrlo</w:t>
            </w:r>
            <w:proofErr w:type="spellEnd"/>
            <w:r w:rsidRPr="005E1388">
              <w:rPr>
                <w:sz w:val="28"/>
                <w:lang w:val="en-GB"/>
              </w:rPr>
              <w:t xml:space="preserve"> </w:t>
            </w:r>
            <w:proofErr w:type="spellStart"/>
            <w:r w:rsidRPr="005E1388">
              <w:rPr>
                <w:sz w:val="28"/>
                <w:lang w:val="en-GB"/>
              </w:rPr>
              <w:t>dobar</w:t>
            </w:r>
            <w:proofErr w:type="spellEnd"/>
            <w:r w:rsidRPr="005E1388">
              <w:rPr>
                <w:sz w:val="28"/>
                <w:lang w:val="en-GB"/>
              </w:rPr>
              <w:t xml:space="preserve"> (4)</w:t>
            </w:r>
          </w:p>
        </w:tc>
      </w:tr>
      <w:tr w:rsidR="005E1388" w:rsidTr="005E1388">
        <w:tc>
          <w:tcPr>
            <w:tcW w:w="1984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r w:rsidRPr="005E1388">
              <w:rPr>
                <w:sz w:val="28"/>
                <w:lang w:val="en-GB"/>
              </w:rPr>
              <w:lastRenderedPageBreak/>
              <w:t>61 – 80</w:t>
            </w:r>
          </w:p>
        </w:tc>
        <w:tc>
          <w:tcPr>
            <w:tcW w:w="2268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proofErr w:type="spellStart"/>
            <w:r w:rsidRPr="005E1388">
              <w:rPr>
                <w:sz w:val="28"/>
                <w:lang w:val="en-GB"/>
              </w:rPr>
              <w:t>dobar</w:t>
            </w:r>
            <w:proofErr w:type="spellEnd"/>
            <w:r w:rsidRPr="005E1388">
              <w:rPr>
                <w:sz w:val="28"/>
                <w:lang w:val="en-GB"/>
              </w:rPr>
              <w:t xml:space="preserve"> (3)</w:t>
            </w:r>
          </w:p>
        </w:tc>
      </w:tr>
      <w:tr w:rsidR="005E1388" w:rsidTr="005E1388">
        <w:tc>
          <w:tcPr>
            <w:tcW w:w="1984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r w:rsidRPr="005E1388">
              <w:rPr>
                <w:sz w:val="28"/>
                <w:lang w:val="en-GB"/>
              </w:rPr>
              <w:t>51 – 60</w:t>
            </w:r>
          </w:p>
        </w:tc>
        <w:tc>
          <w:tcPr>
            <w:tcW w:w="2268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proofErr w:type="spellStart"/>
            <w:r w:rsidRPr="005E1388">
              <w:rPr>
                <w:sz w:val="28"/>
                <w:lang w:val="en-GB"/>
              </w:rPr>
              <w:t>dovoljan</w:t>
            </w:r>
            <w:proofErr w:type="spellEnd"/>
            <w:r w:rsidRPr="005E1388">
              <w:rPr>
                <w:sz w:val="28"/>
                <w:lang w:val="en-GB"/>
              </w:rPr>
              <w:t xml:space="preserve"> (2)</w:t>
            </w:r>
          </w:p>
        </w:tc>
      </w:tr>
      <w:tr w:rsidR="005E1388" w:rsidTr="005E1388">
        <w:tc>
          <w:tcPr>
            <w:tcW w:w="1984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r w:rsidRPr="005E1388">
              <w:rPr>
                <w:sz w:val="28"/>
                <w:lang w:val="en-GB"/>
              </w:rPr>
              <w:t>0 - 50</w:t>
            </w:r>
          </w:p>
        </w:tc>
        <w:tc>
          <w:tcPr>
            <w:tcW w:w="2268" w:type="dxa"/>
          </w:tcPr>
          <w:p w:rsidR="005E1388" w:rsidRPr="005E1388" w:rsidRDefault="005E1388" w:rsidP="005E1388">
            <w:pPr>
              <w:spacing w:line="276" w:lineRule="auto"/>
              <w:jc w:val="center"/>
              <w:rPr>
                <w:sz w:val="28"/>
                <w:lang w:val="en-GB"/>
              </w:rPr>
            </w:pPr>
            <w:proofErr w:type="spellStart"/>
            <w:r w:rsidRPr="005E1388">
              <w:rPr>
                <w:sz w:val="28"/>
                <w:lang w:val="en-GB"/>
              </w:rPr>
              <w:t>nedovoljan</w:t>
            </w:r>
            <w:proofErr w:type="spellEnd"/>
            <w:r w:rsidRPr="005E1388">
              <w:rPr>
                <w:sz w:val="28"/>
                <w:lang w:val="en-GB"/>
              </w:rPr>
              <w:t xml:space="preserve"> (1)</w:t>
            </w:r>
          </w:p>
        </w:tc>
      </w:tr>
    </w:tbl>
    <w:p w:rsidR="005E1388" w:rsidRDefault="005E1388" w:rsidP="005E1388">
      <w:pPr>
        <w:rPr>
          <w:sz w:val="24"/>
          <w:lang w:val="en-GB"/>
        </w:rPr>
      </w:pPr>
    </w:p>
    <w:p w:rsidR="003B0884" w:rsidRDefault="003B0884" w:rsidP="005E1388">
      <w:pPr>
        <w:rPr>
          <w:sz w:val="24"/>
          <w:lang w:val="en-GB"/>
        </w:rPr>
      </w:pPr>
    </w:p>
    <w:p w:rsidR="003B0884" w:rsidRPr="005E1388" w:rsidRDefault="003B0884" w:rsidP="005E1388">
      <w:pPr>
        <w:rPr>
          <w:sz w:val="24"/>
          <w:lang w:val="en-GB"/>
        </w:rPr>
      </w:pPr>
      <w:proofErr w:type="gramStart"/>
      <w:r>
        <w:rPr>
          <w:sz w:val="24"/>
          <w:lang w:val="en-GB"/>
        </w:rPr>
        <w:t xml:space="preserve">U </w:t>
      </w:r>
      <w:proofErr w:type="spellStart"/>
      <w:r>
        <w:rPr>
          <w:sz w:val="24"/>
          <w:lang w:val="en-GB"/>
        </w:rPr>
        <w:t>šk</w:t>
      </w:r>
      <w:proofErr w:type="spellEnd"/>
      <w:r>
        <w:rPr>
          <w:sz w:val="24"/>
          <w:lang w:val="en-GB"/>
        </w:rPr>
        <w:t>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</w:t>
      </w:r>
      <w:proofErr w:type="gramEnd"/>
      <w:r>
        <w:rPr>
          <w:sz w:val="24"/>
          <w:lang w:val="en-GB"/>
        </w:rPr>
        <w:t>. 2018</w:t>
      </w:r>
      <w:proofErr w:type="gramStart"/>
      <w:r>
        <w:rPr>
          <w:sz w:val="24"/>
          <w:lang w:val="en-GB"/>
        </w:rPr>
        <w:t>./</w:t>
      </w:r>
      <w:proofErr w:type="gramEnd"/>
      <w:r>
        <w:rPr>
          <w:sz w:val="24"/>
          <w:lang w:val="en-GB"/>
        </w:rPr>
        <w:t xml:space="preserve">19. </w:t>
      </w:r>
      <w:proofErr w:type="gramStart"/>
      <w:r w:rsidR="00563031">
        <w:rPr>
          <w:sz w:val="24"/>
          <w:lang w:val="en-GB"/>
        </w:rPr>
        <w:t>u</w:t>
      </w:r>
      <w:proofErr w:type="gramEnd"/>
      <w:r>
        <w:rPr>
          <w:sz w:val="24"/>
          <w:lang w:val="en-GB"/>
        </w:rPr>
        <w:t xml:space="preserve"> 5. </w:t>
      </w:r>
      <w:proofErr w:type="spellStart"/>
      <w:proofErr w:type="gramStart"/>
      <w:r>
        <w:rPr>
          <w:sz w:val="24"/>
          <w:lang w:val="en-GB"/>
        </w:rPr>
        <w:t>razredu</w:t>
      </w:r>
      <w:proofErr w:type="spellEnd"/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učenici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će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pisati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dvije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pisane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provjere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godišnje</w:t>
      </w:r>
      <w:proofErr w:type="spellEnd"/>
      <w:r>
        <w:rPr>
          <w:sz w:val="24"/>
          <w:lang w:val="en-GB"/>
        </w:rPr>
        <w:t xml:space="preserve"> (</w:t>
      </w:r>
      <w:proofErr w:type="spellStart"/>
      <w:r>
        <w:rPr>
          <w:sz w:val="24"/>
          <w:lang w:val="en-GB"/>
        </w:rPr>
        <w:t>jednu</w:t>
      </w:r>
      <w:proofErr w:type="spellEnd"/>
      <w:r>
        <w:rPr>
          <w:sz w:val="24"/>
          <w:lang w:val="en-GB"/>
        </w:rPr>
        <w:t xml:space="preserve"> u </w:t>
      </w:r>
      <w:proofErr w:type="spellStart"/>
      <w:r>
        <w:rPr>
          <w:sz w:val="24"/>
          <w:lang w:val="en-GB"/>
        </w:rPr>
        <w:t>prvom</w:t>
      </w:r>
      <w:proofErr w:type="spellEnd"/>
      <w:r>
        <w:rPr>
          <w:sz w:val="24"/>
          <w:lang w:val="en-GB"/>
        </w:rPr>
        <w:t xml:space="preserve">, a </w:t>
      </w:r>
      <w:proofErr w:type="spellStart"/>
      <w:r>
        <w:rPr>
          <w:sz w:val="24"/>
          <w:lang w:val="en-GB"/>
        </w:rPr>
        <w:t>jednu</w:t>
      </w:r>
      <w:proofErr w:type="spellEnd"/>
      <w:r>
        <w:rPr>
          <w:sz w:val="24"/>
          <w:lang w:val="en-GB"/>
        </w:rPr>
        <w:t xml:space="preserve"> u </w:t>
      </w:r>
      <w:proofErr w:type="spellStart"/>
      <w:r>
        <w:rPr>
          <w:sz w:val="24"/>
          <w:lang w:val="en-GB"/>
        </w:rPr>
        <w:t>drugom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polugodištu</w:t>
      </w:r>
      <w:proofErr w:type="spellEnd"/>
      <w:r w:rsidR="00544899">
        <w:rPr>
          <w:sz w:val="24"/>
          <w:lang w:val="en-GB"/>
        </w:rPr>
        <w:t>)</w:t>
      </w:r>
      <w:r>
        <w:rPr>
          <w:sz w:val="24"/>
          <w:lang w:val="en-GB"/>
        </w:rPr>
        <w:t xml:space="preserve">, a u 6., 7. </w:t>
      </w:r>
      <w:r w:rsidR="00225B85">
        <w:rPr>
          <w:sz w:val="24"/>
          <w:lang w:val="en-GB"/>
        </w:rPr>
        <w:t xml:space="preserve"> </w:t>
      </w:r>
      <w:proofErr w:type="spellStart"/>
      <w:proofErr w:type="gramStart"/>
      <w:r w:rsidR="003D354D">
        <w:rPr>
          <w:sz w:val="24"/>
          <w:lang w:val="en-GB"/>
        </w:rPr>
        <w:t>i</w:t>
      </w:r>
      <w:proofErr w:type="spellEnd"/>
      <w:proofErr w:type="gramEnd"/>
      <w:r w:rsidR="00225B85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8. </w:t>
      </w:r>
      <w:proofErr w:type="spellStart"/>
      <w:proofErr w:type="gramStart"/>
      <w:r w:rsidR="00225B85">
        <w:rPr>
          <w:sz w:val="24"/>
          <w:lang w:val="en-GB"/>
        </w:rPr>
        <w:t>r</w:t>
      </w:r>
      <w:r>
        <w:rPr>
          <w:sz w:val="24"/>
          <w:lang w:val="en-GB"/>
        </w:rPr>
        <w:t>azredu</w:t>
      </w:r>
      <w:proofErr w:type="spellEnd"/>
      <w:proofErr w:type="gramEnd"/>
      <w:r w:rsidR="00225B85">
        <w:rPr>
          <w:sz w:val="24"/>
          <w:lang w:val="en-GB"/>
        </w:rPr>
        <w:t xml:space="preserve"> </w:t>
      </w:r>
      <w:proofErr w:type="spellStart"/>
      <w:r w:rsidR="00225B85">
        <w:rPr>
          <w:sz w:val="24"/>
          <w:lang w:val="en-GB"/>
        </w:rPr>
        <w:t>učenici</w:t>
      </w:r>
      <w:proofErr w:type="spellEnd"/>
      <w:r w:rsidR="00225B85">
        <w:rPr>
          <w:sz w:val="24"/>
          <w:lang w:val="en-GB"/>
        </w:rPr>
        <w:t xml:space="preserve"> </w:t>
      </w:r>
      <w:proofErr w:type="spellStart"/>
      <w:r w:rsidR="00225B85">
        <w:rPr>
          <w:sz w:val="24"/>
          <w:lang w:val="en-GB"/>
        </w:rPr>
        <w:t>će</w:t>
      </w:r>
      <w:proofErr w:type="spellEnd"/>
      <w:r w:rsidR="00225B85">
        <w:rPr>
          <w:sz w:val="24"/>
          <w:lang w:val="en-GB"/>
        </w:rPr>
        <w:t xml:space="preserve"> </w:t>
      </w:r>
      <w:proofErr w:type="spellStart"/>
      <w:r w:rsidR="00225B85">
        <w:rPr>
          <w:sz w:val="24"/>
          <w:lang w:val="en-GB"/>
        </w:rPr>
        <w:t>pisati</w:t>
      </w:r>
      <w:proofErr w:type="spellEnd"/>
      <w:r w:rsidR="00225B85">
        <w:rPr>
          <w:sz w:val="24"/>
          <w:lang w:val="en-GB"/>
        </w:rPr>
        <w:t xml:space="preserve"> </w:t>
      </w:r>
      <w:proofErr w:type="spellStart"/>
      <w:r w:rsidR="00225B85">
        <w:rPr>
          <w:sz w:val="24"/>
          <w:lang w:val="en-GB"/>
        </w:rPr>
        <w:t>godišnje</w:t>
      </w:r>
      <w:proofErr w:type="spellEnd"/>
      <w:r w:rsidR="00225B85">
        <w:rPr>
          <w:sz w:val="24"/>
          <w:lang w:val="en-GB"/>
        </w:rPr>
        <w:t xml:space="preserve"> tri </w:t>
      </w:r>
      <w:proofErr w:type="spellStart"/>
      <w:r w:rsidR="00225B85">
        <w:rPr>
          <w:sz w:val="24"/>
          <w:lang w:val="en-GB"/>
        </w:rPr>
        <w:t>pisane</w:t>
      </w:r>
      <w:proofErr w:type="spellEnd"/>
      <w:r w:rsidR="00225B85">
        <w:rPr>
          <w:sz w:val="24"/>
          <w:lang w:val="en-GB"/>
        </w:rPr>
        <w:t xml:space="preserve"> </w:t>
      </w:r>
      <w:proofErr w:type="spellStart"/>
      <w:r w:rsidR="00225B85">
        <w:rPr>
          <w:sz w:val="24"/>
          <w:lang w:val="en-GB"/>
        </w:rPr>
        <w:t>provjere</w:t>
      </w:r>
      <w:proofErr w:type="spellEnd"/>
      <w:r w:rsidR="00563031">
        <w:rPr>
          <w:sz w:val="24"/>
          <w:lang w:val="en-GB"/>
        </w:rPr>
        <w:t xml:space="preserve"> (</w:t>
      </w:r>
      <w:proofErr w:type="spellStart"/>
      <w:r w:rsidR="00563031">
        <w:rPr>
          <w:sz w:val="24"/>
          <w:lang w:val="en-GB"/>
        </w:rPr>
        <w:t>jednu</w:t>
      </w:r>
      <w:proofErr w:type="spellEnd"/>
      <w:r w:rsidR="00563031">
        <w:rPr>
          <w:sz w:val="24"/>
          <w:lang w:val="en-GB"/>
        </w:rPr>
        <w:t xml:space="preserve"> u</w:t>
      </w:r>
      <w:r w:rsidR="00544899">
        <w:rPr>
          <w:sz w:val="24"/>
          <w:lang w:val="en-GB"/>
        </w:rPr>
        <w:t xml:space="preserve"> </w:t>
      </w:r>
      <w:proofErr w:type="spellStart"/>
      <w:r w:rsidR="00E00A02">
        <w:rPr>
          <w:sz w:val="24"/>
          <w:lang w:val="en-GB"/>
        </w:rPr>
        <w:t>prvom</w:t>
      </w:r>
      <w:proofErr w:type="spellEnd"/>
      <w:r w:rsidR="00E00A02">
        <w:rPr>
          <w:sz w:val="24"/>
          <w:lang w:val="en-GB"/>
        </w:rPr>
        <w:t xml:space="preserve"> </w:t>
      </w:r>
      <w:proofErr w:type="spellStart"/>
      <w:r w:rsidR="00E00A02">
        <w:rPr>
          <w:sz w:val="24"/>
          <w:lang w:val="en-GB"/>
        </w:rPr>
        <w:t>i</w:t>
      </w:r>
      <w:proofErr w:type="spellEnd"/>
      <w:r w:rsidR="00563031">
        <w:rPr>
          <w:sz w:val="24"/>
          <w:lang w:val="en-GB"/>
        </w:rPr>
        <w:t xml:space="preserve"> </w:t>
      </w:r>
      <w:proofErr w:type="spellStart"/>
      <w:r w:rsidR="00563031">
        <w:rPr>
          <w:sz w:val="24"/>
          <w:lang w:val="en-GB"/>
        </w:rPr>
        <w:t>dvije</w:t>
      </w:r>
      <w:proofErr w:type="spellEnd"/>
      <w:r w:rsidR="00563031">
        <w:rPr>
          <w:sz w:val="24"/>
          <w:lang w:val="en-GB"/>
        </w:rPr>
        <w:t xml:space="preserve"> u </w:t>
      </w:r>
      <w:proofErr w:type="spellStart"/>
      <w:r w:rsidR="00563031">
        <w:rPr>
          <w:sz w:val="24"/>
          <w:lang w:val="en-GB"/>
        </w:rPr>
        <w:t>drugom</w:t>
      </w:r>
      <w:proofErr w:type="spellEnd"/>
      <w:r w:rsidR="00563031">
        <w:rPr>
          <w:sz w:val="24"/>
          <w:lang w:val="en-GB"/>
        </w:rPr>
        <w:t xml:space="preserve"> </w:t>
      </w:r>
      <w:proofErr w:type="spellStart"/>
      <w:r w:rsidR="00563031">
        <w:rPr>
          <w:sz w:val="24"/>
          <w:lang w:val="en-GB"/>
        </w:rPr>
        <w:t>polugodištu</w:t>
      </w:r>
      <w:proofErr w:type="spellEnd"/>
      <w:r w:rsidR="00563031">
        <w:rPr>
          <w:sz w:val="24"/>
          <w:lang w:val="en-GB"/>
        </w:rPr>
        <w:t>).</w:t>
      </w:r>
    </w:p>
    <w:p w:rsidR="005E1388" w:rsidRPr="004953A5" w:rsidRDefault="005E1388" w:rsidP="0029734C">
      <w:pPr>
        <w:rPr>
          <w:b/>
          <w:sz w:val="24"/>
          <w:szCs w:val="24"/>
          <w:lang w:val="en-GB"/>
        </w:rPr>
      </w:pPr>
      <w:r w:rsidRPr="004953A5">
        <w:rPr>
          <w:b/>
          <w:sz w:val="24"/>
          <w:szCs w:val="24"/>
          <w:lang w:val="en-GB"/>
        </w:rPr>
        <w:t>PRAKTIČNI RAD</w:t>
      </w:r>
    </w:p>
    <w:p w:rsidR="000310F7" w:rsidRPr="004953A5" w:rsidRDefault="000310F7" w:rsidP="000310F7">
      <w:pPr>
        <w:pStyle w:val="Odlomakpopisa"/>
        <w:numPr>
          <w:ilvl w:val="0"/>
          <w:numId w:val="17"/>
        </w:numPr>
        <w:rPr>
          <w:b/>
          <w:sz w:val="24"/>
          <w:szCs w:val="24"/>
          <w:lang w:val="en-GB"/>
        </w:rPr>
      </w:pPr>
      <w:proofErr w:type="spellStart"/>
      <w:r w:rsidRPr="004953A5">
        <w:rPr>
          <w:b/>
          <w:sz w:val="24"/>
          <w:szCs w:val="24"/>
          <w:lang w:val="en-GB"/>
        </w:rPr>
        <w:t>prezentacije</w:t>
      </w:r>
      <w:proofErr w:type="spellEnd"/>
      <w:r w:rsidRPr="004953A5">
        <w:rPr>
          <w:b/>
          <w:sz w:val="24"/>
          <w:szCs w:val="24"/>
          <w:lang w:val="en-GB"/>
        </w:rPr>
        <w:t xml:space="preserve">, </w:t>
      </w:r>
      <w:proofErr w:type="spellStart"/>
      <w:r w:rsidRPr="004953A5">
        <w:rPr>
          <w:b/>
          <w:sz w:val="24"/>
          <w:szCs w:val="24"/>
          <w:lang w:val="en-GB"/>
        </w:rPr>
        <w:t>plakati</w:t>
      </w:r>
      <w:proofErr w:type="spellEnd"/>
      <w:r w:rsidRPr="004953A5">
        <w:rPr>
          <w:b/>
          <w:sz w:val="24"/>
          <w:szCs w:val="24"/>
          <w:lang w:val="en-GB"/>
        </w:rPr>
        <w:t xml:space="preserve">, </w:t>
      </w:r>
      <w:proofErr w:type="spellStart"/>
      <w:r w:rsidRPr="004953A5">
        <w:rPr>
          <w:b/>
          <w:sz w:val="24"/>
          <w:szCs w:val="24"/>
          <w:lang w:val="en-GB"/>
        </w:rPr>
        <w:t>seminarski</w:t>
      </w:r>
      <w:proofErr w:type="spellEnd"/>
      <w:r w:rsidRPr="004953A5">
        <w:rPr>
          <w:b/>
          <w:sz w:val="24"/>
          <w:szCs w:val="24"/>
          <w:lang w:val="en-GB"/>
        </w:rPr>
        <w:t xml:space="preserve"> </w:t>
      </w:r>
      <w:proofErr w:type="spellStart"/>
      <w:r w:rsidRPr="004953A5">
        <w:rPr>
          <w:b/>
          <w:sz w:val="24"/>
          <w:szCs w:val="24"/>
          <w:lang w:val="en-GB"/>
        </w:rPr>
        <w:t>radovi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8"/>
        <w:gridCol w:w="1850"/>
        <w:gridCol w:w="1850"/>
        <w:gridCol w:w="1850"/>
      </w:tblGrid>
      <w:tr w:rsidR="000310F7" w:rsidRPr="004953A5" w:rsidTr="00011AA7">
        <w:tc>
          <w:tcPr>
            <w:tcW w:w="1857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sz w:val="24"/>
                <w:szCs w:val="24"/>
                <w:lang w:val="pl-PL"/>
              </w:rPr>
              <w:t>ELEMENTI</w:t>
            </w:r>
          </w:p>
        </w:tc>
        <w:tc>
          <w:tcPr>
            <w:tcW w:w="1858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sz w:val="24"/>
                <w:szCs w:val="24"/>
                <w:lang w:val="pl-PL"/>
              </w:rPr>
              <w:t>ODLIČAN</w:t>
            </w:r>
          </w:p>
        </w:tc>
        <w:tc>
          <w:tcPr>
            <w:tcW w:w="1857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sz w:val="24"/>
                <w:szCs w:val="24"/>
                <w:lang w:val="pl-PL"/>
              </w:rPr>
              <w:t>VRLO DOBAR</w:t>
            </w:r>
          </w:p>
        </w:tc>
        <w:tc>
          <w:tcPr>
            <w:tcW w:w="1858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sz w:val="24"/>
                <w:szCs w:val="24"/>
                <w:lang w:val="pl-PL"/>
              </w:rPr>
              <w:t>DOBAR</w:t>
            </w:r>
          </w:p>
        </w:tc>
        <w:tc>
          <w:tcPr>
            <w:tcW w:w="1858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sz w:val="24"/>
                <w:szCs w:val="24"/>
                <w:lang w:val="pl-PL"/>
              </w:rPr>
              <w:t>DOVOLJAN</w:t>
            </w:r>
          </w:p>
        </w:tc>
      </w:tr>
      <w:tr w:rsidR="000310F7" w:rsidRPr="004953A5" w:rsidTr="00011AA7">
        <w:tc>
          <w:tcPr>
            <w:tcW w:w="1857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bCs/>
                <w:sz w:val="24"/>
                <w:szCs w:val="24"/>
                <w:lang w:val="pl-PL"/>
              </w:rPr>
              <w:t>Sadržaj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točno,  jasno, primjerena količina gradiva i primjereno uzrastu</w:t>
            </w:r>
          </w:p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57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neprimjerena količina gradiva, korištenje nerazumljivih pojmova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nejasno, sadržaj sadrži pogreške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nerazumljivo i nejasno</w:t>
            </w:r>
          </w:p>
        </w:tc>
      </w:tr>
      <w:tr w:rsidR="000310F7" w:rsidRPr="004953A5" w:rsidTr="00011AA7">
        <w:tc>
          <w:tcPr>
            <w:tcW w:w="1857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bCs/>
                <w:sz w:val="24"/>
                <w:szCs w:val="24"/>
                <w:lang w:val="pl-PL"/>
              </w:rPr>
              <w:t>Izgled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 xml:space="preserve">uredan, pregledan, sustavan, veličina slova (čitljivo s </w:t>
            </w:r>
            <w:smartTag w:uri="urn:schemas-microsoft-com:office:smarttags" w:element="metricconverter">
              <w:smartTagPr>
                <w:attr w:name="ProductID" w:val="2 metra"/>
              </w:smartTagPr>
              <w:r w:rsidRPr="004953A5">
                <w:rPr>
                  <w:rFonts w:asciiTheme="minorHAnsi" w:hAnsiTheme="minorHAnsi" w:cs="Tahoma"/>
                  <w:sz w:val="24"/>
                  <w:szCs w:val="24"/>
                </w:rPr>
                <w:t>2 metra</w:t>
              </w:r>
            </w:smartTag>
            <w:r w:rsidRPr="004953A5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57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nije u potpunosti pregledan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nepregledan, bez sustavnog redoslijeda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neuredan,  nepregledan</w:t>
            </w:r>
          </w:p>
        </w:tc>
      </w:tr>
      <w:tr w:rsidR="000310F7" w:rsidRPr="004953A5" w:rsidTr="00011AA7">
        <w:tc>
          <w:tcPr>
            <w:tcW w:w="1857" w:type="dxa"/>
            <w:vAlign w:val="center"/>
          </w:tcPr>
          <w:p w:rsidR="000310F7" w:rsidRPr="004953A5" w:rsidRDefault="000310F7" w:rsidP="00011AA7">
            <w:pPr>
              <w:jc w:val="center"/>
              <w:rPr>
                <w:rFonts w:cs="Tahoma"/>
                <w:b/>
                <w:sz w:val="24"/>
                <w:szCs w:val="24"/>
                <w:lang w:val="pl-PL"/>
              </w:rPr>
            </w:pPr>
            <w:r w:rsidRPr="004953A5">
              <w:rPr>
                <w:rFonts w:cs="Tahoma"/>
                <w:b/>
                <w:bCs/>
                <w:sz w:val="24"/>
                <w:szCs w:val="24"/>
                <w:lang w:val="pl-PL"/>
              </w:rPr>
              <w:t>Izlaganje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samostalno, tečno, sustavno, jasno, glasno...</w:t>
            </w:r>
          </w:p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57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pomalo nesiguran u izlaganju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jako nesiguran, čita</w:t>
            </w:r>
          </w:p>
        </w:tc>
        <w:tc>
          <w:tcPr>
            <w:tcW w:w="1858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ne poznaje sadržaj, čita tekst koji ne razumije</w:t>
            </w:r>
          </w:p>
        </w:tc>
      </w:tr>
    </w:tbl>
    <w:p w:rsidR="005E1388" w:rsidRPr="004953A5" w:rsidRDefault="005E1388" w:rsidP="0029734C">
      <w:pPr>
        <w:rPr>
          <w:b/>
          <w:sz w:val="24"/>
          <w:szCs w:val="24"/>
          <w:lang w:val="en-GB"/>
        </w:rPr>
      </w:pPr>
    </w:p>
    <w:p w:rsidR="000310F7" w:rsidRPr="004953A5" w:rsidRDefault="000310F7" w:rsidP="0029734C">
      <w:pPr>
        <w:rPr>
          <w:b/>
          <w:sz w:val="24"/>
          <w:szCs w:val="24"/>
          <w:lang w:val="en-GB"/>
        </w:rPr>
      </w:pPr>
    </w:p>
    <w:p w:rsidR="000310F7" w:rsidRPr="004953A5" w:rsidRDefault="000310F7" w:rsidP="000310F7">
      <w:pPr>
        <w:pStyle w:val="Odlomakpopisa"/>
        <w:numPr>
          <w:ilvl w:val="0"/>
          <w:numId w:val="17"/>
        </w:numPr>
        <w:rPr>
          <w:b/>
          <w:sz w:val="24"/>
          <w:szCs w:val="24"/>
          <w:lang w:val="en-GB"/>
        </w:rPr>
      </w:pPr>
      <w:proofErr w:type="spellStart"/>
      <w:r w:rsidRPr="004953A5">
        <w:rPr>
          <w:b/>
          <w:sz w:val="24"/>
          <w:szCs w:val="24"/>
          <w:lang w:val="en-GB"/>
        </w:rPr>
        <w:t>grupni</w:t>
      </w:r>
      <w:proofErr w:type="spellEnd"/>
      <w:r w:rsidRPr="004953A5">
        <w:rPr>
          <w:b/>
          <w:sz w:val="24"/>
          <w:szCs w:val="24"/>
          <w:lang w:val="en-GB"/>
        </w:rPr>
        <w:t xml:space="preserve"> rad, </w:t>
      </w:r>
      <w:proofErr w:type="spellStart"/>
      <w:r w:rsidRPr="004953A5">
        <w:rPr>
          <w:b/>
          <w:sz w:val="24"/>
          <w:szCs w:val="24"/>
          <w:lang w:val="en-GB"/>
        </w:rPr>
        <w:t>problemski</w:t>
      </w:r>
      <w:proofErr w:type="spellEnd"/>
      <w:r w:rsidRPr="004953A5">
        <w:rPr>
          <w:b/>
          <w:sz w:val="24"/>
          <w:szCs w:val="24"/>
          <w:lang w:val="en-GB"/>
        </w:rPr>
        <w:t xml:space="preserve"> </w:t>
      </w:r>
      <w:proofErr w:type="spellStart"/>
      <w:r w:rsidRPr="004953A5">
        <w:rPr>
          <w:b/>
          <w:sz w:val="24"/>
          <w:szCs w:val="24"/>
          <w:lang w:val="en-GB"/>
        </w:rPr>
        <w:t>zadaci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9"/>
      </w:tblGrid>
      <w:tr w:rsidR="000310F7" w:rsidRPr="004953A5" w:rsidTr="00011AA7">
        <w:tc>
          <w:tcPr>
            <w:tcW w:w="7479" w:type="dxa"/>
          </w:tcPr>
          <w:p w:rsidR="000310F7" w:rsidRPr="004953A5" w:rsidRDefault="000310F7" w:rsidP="00011AA7">
            <w:pPr>
              <w:pStyle w:val="Bezproreda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310F7" w:rsidRPr="004953A5" w:rsidRDefault="000310F7" w:rsidP="00011AA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4953A5">
              <w:rPr>
                <w:rFonts w:cs="Tahoma"/>
                <w:b/>
                <w:sz w:val="24"/>
                <w:szCs w:val="24"/>
              </w:rPr>
              <w:t>OCJENA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4953A5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samostalan, precizan i uredan u radu, proširuje znanja dodatnom literaturom, ima smisla za timski rad, vrlo aktivan i poduzetan, potiče druge na aktivnost, bilješke točne, potpune i redovite</w:t>
            </w:r>
          </w:p>
        </w:tc>
        <w:tc>
          <w:tcPr>
            <w:tcW w:w="1809" w:type="dxa"/>
            <w:vAlign w:val="center"/>
          </w:tcPr>
          <w:p w:rsidR="000310F7" w:rsidRPr="004953A5" w:rsidRDefault="000310F7" w:rsidP="004953A5">
            <w:pPr>
              <w:spacing w:after="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4953A5">
              <w:rPr>
                <w:rFonts w:cs="Tahoma"/>
                <w:b/>
                <w:sz w:val="24"/>
                <w:szCs w:val="24"/>
              </w:rPr>
              <w:t>odličan (5)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4953A5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samostalan, aktivan i ustrajan, premda ponekad nesiguran i sporiji u radu, redovite i potpune bilješke, ima smisla za grupni rad</w:t>
            </w:r>
          </w:p>
        </w:tc>
        <w:tc>
          <w:tcPr>
            <w:tcW w:w="1809" w:type="dxa"/>
            <w:vAlign w:val="center"/>
          </w:tcPr>
          <w:p w:rsidR="000310F7" w:rsidRPr="004953A5" w:rsidRDefault="000310F7" w:rsidP="004953A5">
            <w:pPr>
              <w:spacing w:after="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4953A5">
              <w:rPr>
                <w:rFonts w:cs="Tahoma"/>
                <w:b/>
                <w:sz w:val="24"/>
                <w:szCs w:val="24"/>
              </w:rPr>
              <w:t>vrlo dobar (4)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4953A5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 xml:space="preserve">uz učiteljevu pomoć uspijeva riješiti jednostavnije zadatke, povremeno se zalaže,  površan i brzoplet, pa je u radu potreban poticaj i kontrola, </w:t>
            </w:r>
            <w:r w:rsidRPr="004953A5">
              <w:rPr>
                <w:rFonts w:asciiTheme="minorHAnsi" w:hAnsiTheme="minorHAnsi" w:cs="Tahoma"/>
                <w:sz w:val="24"/>
                <w:szCs w:val="24"/>
              </w:rPr>
              <w:lastRenderedPageBreak/>
              <w:t>bilješke neredovite i  nepotpune</w:t>
            </w:r>
          </w:p>
        </w:tc>
        <w:tc>
          <w:tcPr>
            <w:tcW w:w="1809" w:type="dxa"/>
            <w:vAlign w:val="center"/>
          </w:tcPr>
          <w:p w:rsidR="000310F7" w:rsidRPr="004953A5" w:rsidRDefault="000310F7" w:rsidP="004953A5">
            <w:pPr>
              <w:spacing w:after="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4953A5">
              <w:rPr>
                <w:rFonts w:cs="Tahoma"/>
                <w:b/>
                <w:sz w:val="24"/>
                <w:szCs w:val="24"/>
              </w:rPr>
              <w:lastRenderedPageBreak/>
              <w:t>dobar (3)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4953A5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lastRenderedPageBreak/>
              <w:t>skromne radne sposobnosti, potrebna stalna pomoć i navođenje učitelja, zadatke obavlja sporo, nesigurno, slabo surađuje u grupi, zadovoljava se djelomičnim rezultatima</w:t>
            </w:r>
          </w:p>
        </w:tc>
        <w:tc>
          <w:tcPr>
            <w:tcW w:w="1809" w:type="dxa"/>
            <w:vAlign w:val="center"/>
          </w:tcPr>
          <w:p w:rsidR="000310F7" w:rsidRPr="004953A5" w:rsidRDefault="000310F7" w:rsidP="004953A5">
            <w:pPr>
              <w:spacing w:after="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4953A5">
              <w:rPr>
                <w:rFonts w:cs="Tahoma"/>
                <w:b/>
                <w:sz w:val="24"/>
                <w:szCs w:val="24"/>
              </w:rPr>
              <w:t>dovoljan (2)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4953A5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4953A5">
              <w:rPr>
                <w:rFonts w:asciiTheme="minorHAnsi" w:hAnsiTheme="minorHAnsi" w:cs="Tahoma"/>
                <w:sz w:val="24"/>
                <w:szCs w:val="24"/>
              </w:rPr>
              <w:t>nema razvijene radne navike, nezainteresiran, odbija suradnju i pomoć, ponekad ometa nastavu, često ne nosi pribor ili ne vodi bilješke</w:t>
            </w:r>
          </w:p>
        </w:tc>
        <w:tc>
          <w:tcPr>
            <w:tcW w:w="1809" w:type="dxa"/>
            <w:vAlign w:val="center"/>
          </w:tcPr>
          <w:p w:rsidR="000310F7" w:rsidRPr="004953A5" w:rsidRDefault="000310F7" w:rsidP="004953A5">
            <w:pPr>
              <w:spacing w:after="0" w:line="276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4953A5">
              <w:rPr>
                <w:rFonts w:cs="Tahoma"/>
                <w:b/>
                <w:sz w:val="24"/>
                <w:szCs w:val="24"/>
              </w:rPr>
              <w:t>nedovoljan (1)</w:t>
            </w:r>
          </w:p>
        </w:tc>
      </w:tr>
    </w:tbl>
    <w:p w:rsidR="000310F7" w:rsidRPr="004953A5" w:rsidRDefault="000310F7" w:rsidP="000310F7">
      <w:pPr>
        <w:pStyle w:val="Odlomakpopisa"/>
        <w:rPr>
          <w:b/>
          <w:sz w:val="24"/>
          <w:szCs w:val="24"/>
          <w:lang w:val="en-GB"/>
        </w:rPr>
      </w:pPr>
    </w:p>
    <w:p w:rsidR="000310F7" w:rsidRPr="004953A5" w:rsidRDefault="000310F7" w:rsidP="000310F7">
      <w:pPr>
        <w:rPr>
          <w:b/>
          <w:sz w:val="24"/>
          <w:szCs w:val="24"/>
          <w:lang w:val="en-GB"/>
        </w:rPr>
      </w:pPr>
      <w:r w:rsidRPr="004953A5">
        <w:rPr>
          <w:b/>
          <w:sz w:val="24"/>
          <w:szCs w:val="24"/>
          <w:lang w:val="en-GB"/>
        </w:rPr>
        <w:br w:type="page"/>
      </w:r>
    </w:p>
    <w:p w:rsidR="000310F7" w:rsidRPr="004953A5" w:rsidRDefault="004953A5" w:rsidP="000310F7">
      <w:pPr>
        <w:pStyle w:val="Odlomakpopisa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pokus</w:t>
      </w:r>
    </w:p>
    <w:p w:rsidR="000310F7" w:rsidRPr="004953A5" w:rsidRDefault="000310F7" w:rsidP="000310F7">
      <w:pPr>
        <w:spacing w:after="0" w:line="240" w:lineRule="auto"/>
        <w:rPr>
          <w:b/>
          <w:sz w:val="24"/>
          <w:szCs w:val="24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t>VREDNOVNJE PRIKUPLJANJA PODATAKA (UZORKOVANJE) – PRIKAZA REZULTATA MJERENJA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4041"/>
        <w:gridCol w:w="3606"/>
      </w:tblGrid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UZORKOVANJE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 xml:space="preserve">                                                                          ZADATAK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  <w:u w:val="single"/>
              </w:rPr>
            </w:pP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procjena kvalitete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1. Uvod i opis postupka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2. uzorkovanje i bilježenje podataka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Kompletno  (K)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Zabilježeni su svi odgovarajući podatci. Postupak izrade opisan je prema fazama izrade. Napravljena je uredna skica aparature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Prikupljeni podaci su jasno prikazani i organizirani  za interpretaciju ( tablice, kolone, mjerne jedinice u kolonama ili redovima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b/>
                <w:szCs w:val="24"/>
              </w:rPr>
              <w:t>Djelomično  (D</w:t>
            </w:r>
            <w:r w:rsidRPr="004953A5">
              <w:rPr>
                <w:szCs w:val="24"/>
              </w:rPr>
              <w:t>)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Nedostaje jedan od zadataka (nema uvoda ili postupka ili skice), nisu jasno odvojena opažanja od zaključaka, samo dio ili bez mjernih jedinica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Prikupljeni podaci su prezentirani, ali bez organizacije( tablice i oznaka)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Ništa  (N)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Nedostaju zadani zadaci ili su neprimjerno napisani      (nečitki rukopis, neuredna skica)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 xml:space="preserve">Prikupljeni podaci nisu prezentirani ili su neprimjereno prezentirani </w:t>
            </w:r>
          </w:p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 xml:space="preserve">(neuredno, nečitko, nema tablice, išarano) </w:t>
            </w:r>
          </w:p>
        </w:tc>
      </w:tr>
    </w:tbl>
    <w:p w:rsidR="000310F7" w:rsidRDefault="000310F7" w:rsidP="000310F7">
      <w:pPr>
        <w:rPr>
          <w:b/>
          <w:sz w:val="24"/>
          <w:szCs w:val="24"/>
          <w:u w:val="single"/>
        </w:rPr>
      </w:pPr>
    </w:p>
    <w:p w:rsidR="004953A5" w:rsidRPr="004953A5" w:rsidRDefault="004953A5" w:rsidP="000310F7">
      <w:pPr>
        <w:rPr>
          <w:b/>
          <w:sz w:val="24"/>
          <w:szCs w:val="24"/>
          <w:u w:val="single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t>VREDNOVANJE OBRADE PODATAKA I PRIKAZA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982"/>
        <w:gridCol w:w="4986"/>
      </w:tblGrid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OBRADA I PRIKAZ REZULTATA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 xml:space="preserve">                                      ZADATAK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procjena kvalitete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1. obrada podataka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2. prikaz rezultata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Kompletno  (K)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Svi podaci su korektno obrađeni</w:t>
            </w:r>
          </w:p>
          <w:p w:rsidR="000310F7" w:rsidRPr="004953A5" w:rsidRDefault="000310F7" w:rsidP="004953A5">
            <w:pPr>
              <w:spacing w:line="240" w:lineRule="auto"/>
            </w:pPr>
            <w:r w:rsidRPr="004953A5">
              <w:t>(srednja vrijednost, postoci…)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Podaci prikladno prikazani (grafikoni, obilježeni s naslovom i objašnjenjima, numerirani, mjerne jedinice…)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rPr>
                <w:b/>
              </w:rPr>
              <w:t>Djelomično  (D</w:t>
            </w:r>
            <w:r w:rsidRPr="004953A5">
              <w:t>)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Samo dio podataka je korektno obrađen ili nedostaje dio ili ima manjih grešaka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Prikladni prikazi,ali s manjim nedostacima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Ništa  (N)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Prikupljeni podaci nisu obrađeni ili ima većih grešaka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Obrađeni podaci nisu prikazani ili ima značajnih grešaka (npr. krivo označene varijable i sl.)</w:t>
            </w:r>
          </w:p>
        </w:tc>
      </w:tr>
    </w:tbl>
    <w:p w:rsidR="000310F7" w:rsidRPr="004953A5" w:rsidRDefault="000310F7" w:rsidP="000310F7">
      <w:pPr>
        <w:rPr>
          <w:b/>
          <w:sz w:val="24"/>
          <w:szCs w:val="24"/>
          <w:u w:val="single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br w:type="page"/>
      </w:r>
      <w:r w:rsidRPr="004953A5">
        <w:rPr>
          <w:b/>
          <w:sz w:val="24"/>
          <w:szCs w:val="24"/>
          <w:u w:val="single"/>
        </w:rPr>
        <w:lastRenderedPageBreak/>
        <w:t>VREDNOVANJE ZAKLJUČAKA I EVALUACIJE SAMOG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3275"/>
        <w:gridCol w:w="1837"/>
        <w:gridCol w:w="1513"/>
      </w:tblGrid>
      <w:tr w:rsidR="000310F7" w:rsidRPr="004953A5" w:rsidTr="00011AA7">
        <w:tc>
          <w:tcPr>
            <w:tcW w:w="2628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ZAKLJUČAK I TIJEK PRAKTIČNOG RADA</w:t>
            </w:r>
          </w:p>
        </w:tc>
        <w:tc>
          <w:tcPr>
            <w:tcW w:w="3292" w:type="dxa"/>
            <w:shd w:val="clear" w:color="auto" w:fill="auto"/>
          </w:tcPr>
          <w:p w:rsidR="000310F7" w:rsidRPr="004953A5" w:rsidRDefault="000310F7" w:rsidP="00011A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ZADATAK</w:t>
            </w:r>
          </w:p>
        </w:tc>
        <w:tc>
          <w:tcPr>
            <w:tcW w:w="1840" w:type="dxa"/>
            <w:shd w:val="clear" w:color="auto" w:fill="auto"/>
          </w:tcPr>
          <w:p w:rsidR="000310F7" w:rsidRPr="004953A5" w:rsidRDefault="000310F7" w:rsidP="00011A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</w:p>
        </w:tc>
      </w:tr>
      <w:tr w:rsidR="000310F7" w:rsidRPr="004953A5" w:rsidTr="00011AA7">
        <w:trPr>
          <w:trHeight w:val="761"/>
        </w:trPr>
        <w:tc>
          <w:tcPr>
            <w:tcW w:w="2628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procjena kvalitete</w:t>
            </w:r>
          </w:p>
        </w:tc>
        <w:tc>
          <w:tcPr>
            <w:tcW w:w="3292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1. Zaključak</w:t>
            </w:r>
          </w:p>
        </w:tc>
        <w:tc>
          <w:tcPr>
            <w:tcW w:w="1840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2. Vrednovanje procesa i rezultata</w:t>
            </w:r>
          </w:p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3. Prijedlozi za poboljšanje postupka</w:t>
            </w:r>
          </w:p>
        </w:tc>
      </w:tr>
      <w:tr w:rsidR="000310F7" w:rsidRPr="004953A5" w:rsidTr="00011AA7">
        <w:tc>
          <w:tcPr>
            <w:tcW w:w="2628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Kompletno  (K)</w:t>
            </w:r>
          </w:p>
        </w:tc>
        <w:tc>
          <w:tcPr>
            <w:tcW w:w="3292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Donesen ispravan zaključak na temelju točne interpretacije rezultata obogaćen teoretskim objašnjenjem, podaci su uspoređeni s podacima iz literature</w:t>
            </w:r>
          </w:p>
        </w:tc>
        <w:tc>
          <w:tcPr>
            <w:tcW w:w="1840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Vrednovane pozitivne strane procesa i rezultata, Te zapaženi mogući uzroci pogrešaka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Identificirane su slabosti i predložene preinake za poboljšanje svih uočenih slabosti ili grešaka</w:t>
            </w:r>
          </w:p>
        </w:tc>
      </w:tr>
      <w:tr w:rsidR="000310F7" w:rsidRPr="004953A5" w:rsidTr="00011AA7">
        <w:tc>
          <w:tcPr>
            <w:tcW w:w="2628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Djelomično  (D</w:t>
            </w:r>
            <w:r w:rsidRPr="004953A5">
              <w:rPr>
                <w:sz w:val="24"/>
                <w:szCs w:val="24"/>
              </w:rPr>
              <w:t>)</w:t>
            </w:r>
          </w:p>
        </w:tc>
        <w:tc>
          <w:tcPr>
            <w:tcW w:w="3292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Zaključak je djelomično valjan ili napisan ili nema teoretsko objašnjenje</w:t>
            </w:r>
          </w:p>
        </w:tc>
        <w:tc>
          <w:tcPr>
            <w:tcW w:w="1840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Vrednovan proces rada i rezultati, ali nedostaje uočavanje nekih nedostataka i vidljivih grešaka i slabosti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Predložene su preinake za poboljšanje samo nekih slabosti</w:t>
            </w:r>
          </w:p>
        </w:tc>
      </w:tr>
      <w:tr w:rsidR="000310F7" w:rsidRPr="004953A5" w:rsidTr="00011AA7">
        <w:tc>
          <w:tcPr>
            <w:tcW w:w="2628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Ništa  (N)</w:t>
            </w:r>
          </w:p>
        </w:tc>
        <w:tc>
          <w:tcPr>
            <w:tcW w:w="3292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Zaključak krivo tumači rezultate ili ga nema.</w:t>
            </w:r>
          </w:p>
        </w:tc>
        <w:tc>
          <w:tcPr>
            <w:tcW w:w="1840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Vrednovanje je površno i uočene su nebitne stvari umjesto bitnih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  <w:r w:rsidRPr="004953A5">
              <w:rPr>
                <w:sz w:val="24"/>
                <w:szCs w:val="24"/>
              </w:rPr>
              <w:t>Nema prijedloga za poboljšanje ili nisu realni</w:t>
            </w:r>
          </w:p>
        </w:tc>
      </w:tr>
    </w:tbl>
    <w:p w:rsidR="004953A5" w:rsidRDefault="004953A5" w:rsidP="000310F7">
      <w:pPr>
        <w:rPr>
          <w:b/>
          <w:sz w:val="24"/>
          <w:szCs w:val="24"/>
          <w:lang w:val="en-GB"/>
        </w:rPr>
      </w:pPr>
    </w:p>
    <w:p w:rsidR="004953A5" w:rsidRDefault="004953A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0310F7" w:rsidRPr="004953A5" w:rsidRDefault="000310F7" w:rsidP="000310F7">
      <w:pPr>
        <w:rPr>
          <w:b/>
          <w:sz w:val="24"/>
          <w:szCs w:val="24"/>
          <w:lang w:val="en-GB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t xml:space="preserve">PRIJEDLOG ZA PREVOĐENJE PROCJENE KVALITETE U OCJENSKU REŠETKU OD 1 DO 5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914"/>
        <w:gridCol w:w="1884"/>
        <w:gridCol w:w="944"/>
        <w:gridCol w:w="1070"/>
        <w:gridCol w:w="1169"/>
      </w:tblGrid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OCJENE/ bodovi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 xml:space="preserve"> S DVA PODATKA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SA TRI PODATKA</w:t>
            </w:r>
          </w:p>
        </w:tc>
        <w:tc>
          <w:tcPr>
            <w:tcW w:w="944" w:type="dxa"/>
            <w:vMerge w:val="restart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 xml:space="preserve">            </w:t>
            </w: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 xml:space="preserve"> BODOVI</w:t>
            </w: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 xml:space="preserve">     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 xml:space="preserve">   OCJENA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 xml:space="preserve">  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5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KK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KKK</w:t>
            </w:r>
          </w:p>
        </w:tc>
        <w:tc>
          <w:tcPr>
            <w:tcW w:w="944" w:type="dxa"/>
            <w:vMerge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15,14,13</w:t>
            </w: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5</w:t>
            </w: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 xml:space="preserve">  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KD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KKD, KDD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12,11,10</w:t>
            </w: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4</w:t>
            </w: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D.D.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DDD,KKN, KDN</w:t>
            </w:r>
          </w:p>
        </w:tc>
        <w:tc>
          <w:tcPr>
            <w:tcW w:w="944" w:type="dxa"/>
            <w:vMerge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9,8,7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3</w:t>
            </w: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KN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KNN,DNN</w:t>
            </w:r>
          </w:p>
        </w:tc>
        <w:tc>
          <w:tcPr>
            <w:tcW w:w="944" w:type="dxa"/>
            <w:vMerge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6,5,4</w:t>
            </w: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2</w:t>
            </w:r>
          </w:p>
        </w:tc>
      </w:tr>
      <w:tr w:rsidR="000310F7" w:rsidRPr="004953A5" w:rsidTr="000310F7"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1    /0</w:t>
            </w: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DN,NN</w:t>
            </w: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DNN,NNN</w:t>
            </w: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3,2,1</w:t>
            </w: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0F7" w:rsidRPr="004953A5" w:rsidRDefault="000310F7" w:rsidP="00031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1</w:t>
            </w:r>
          </w:p>
        </w:tc>
      </w:tr>
    </w:tbl>
    <w:p w:rsidR="000310F7" w:rsidRPr="000310F7" w:rsidRDefault="000310F7" w:rsidP="000310F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                                                                                           </w:t>
      </w:r>
    </w:p>
    <w:p w:rsidR="000310F7" w:rsidRDefault="000310F7" w:rsidP="000310F7">
      <w:pPr>
        <w:rPr>
          <w:b/>
          <w:sz w:val="24"/>
          <w:lang w:val="en-GB"/>
        </w:rPr>
      </w:pPr>
    </w:p>
    <w:p w:rsidR="004953A5" w:rsidRDefault="004953A5" w:rsidP="000310F7">
      <w:pPr>
        <w:rPr>
          <w:b/>
          <w:sz w:val="24"/>
          <w:lang w:val="en-GB"/>
        </w:rPr>
      </w:pPr>
    </w:p>
    <w:p w:rsidR="004953A5" w:rsidRDefault="004953A5" w:rsidP="000310F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OPISNO PRAĆENJE UČENIKA</w:t>
      </w:r>
    </w:p>
    <w:p w:rsidR="00231C8C" w:rsidRPr="004953A5" w:rsidRDefault="004953A5" w:rsidP="004953A5">
      <w:pPr>
        <w:jc w:val="both"/>
        <w:rPr>
          <w:sz w:val="24"/>
          <w:lang w:val="en-GB"/>
        </w:rPr>
      </w:pPr>
      <w:proofErr w:type="spellStart"/>
      <w:r w:rsidRPr="004953A5">
        <w:rPr>
          <w:sz w:val="24"/>
          <w:lang w:val="en-GB"/>
        </w:rPr>
        <w:t>Opisno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praćenje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učenika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podrazumijeva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njegove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sposobnosti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marljivost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zalaganje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odnos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prema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radu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odnos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prema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učitelju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ostalim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učenicima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te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školskoj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imovini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napredovanje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proofErr w:type="gramStart"/>
      <w:r w:rsidRPr="004953A5">
        <w:rPr>
          <w:sz w:val="24"/>
          <w:lang w:val="en-GB"/>
        </w:rPr>
        <w:t>ili</w:t>
      </w:r>
      <w:proofErr w:type="spellEnd"/>
      <w:r w:rsidRPr="004953A5">
        <w:rPr>
          <w:sz w:val="24"/>
          <w:lang w:val="en-GB"/>
        </w:rPr>
        <w:t xml:space="preserve">  </w:t>
      </w:r>
      <w:proofErr w:type="spellStart"/>
      <w:r w:rsidRPr="004953A5">
        <w:rPr>
          <w:sz w:val="24"/>
          <w:lang w:val="en-GB"/>
        </w:rPr>
        <w:t>nazadovanje</w:t>
      </w:r>
      <w:proofErr w:type="spellEnd"/>
      <w:proofErr w:type="gramEnd"/>
      <w:r w:rsidRPr="004953A5">
        <w:rPr>
          <w:sz w:val="24"/>
          <w:lang w:val="en-GB"/>
        </w:rPr>
        <w:t xml:space="preserve"> u </w:t>
      </w:r>
      <w:proofErr w:type="spellStart"/>
      <w:r w:rsidRPr="004953A5">
        <w:rPr>
          <w:sz w:val="24"/>
          <w:lang w:val="en-GB"/>
        </w:rPr>
        <w:t>radu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urednost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interes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za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predmet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slično</w:t>
      </w:r>
      <w:proofErr w:type="spellEnd"/>
      <w:r w:rsidRPr="004953A5">
        <w:rPr>
          <w:sz w:val="24"/>
          <w:lang w:val="en-GB"/>
        </w:rPr>
        <w:t>.</w:t>
      </w:r>
    </w:p>
    <w:p w:rsidR="004953A5" w:rsidRDefault="004953A5" w:rsidP="000310F7">
      <w:pPr>
        <w:rPr>
          <w:b/>
          <w:sz w:val="24"/>
          <w:lang w:val="en-GB"/>
        </w:rPr>
      </w:pPr>
    </w:p>
    <w:p w:rsidR="004953A5" w:rsidRDefault="004953A5" w:rsidP="000310F7">
      <w:pPr>
        <w:rPr>
          <w:b/>
          <w:sz w:val="24"/>
          <w:lang w:val="en-GB"/>
        </w:rPr>
      </w:pPr>
    </w:p>
    <w:p w:rsidR="004953A5" w:rsidRDefault="004953A5" w:rsidP="000310F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ZAKLJUČNA OCJENA</w:t>
      </w:r>
    </w:p>
    <w:p w:rsidR="00231C8C" w:rsidRPr="004953A5" w:rsidRDefault="004953A5" w:rsidP="004953A5">
      <w:pPr>
        <w:jc w:val="both"/>
        <w:rPr>
          <w:sz w:val="24"/>
          <w:lang w:val="en-GB"/>
        </w:rPr>
      </w:pPr>
      <w:proofErr w:type="spellStart"/>
      <w:r w:rsidRPr="004953A5">
        <w:rPr>
          <w:sz w:val="24"/>
          <w:lang w:val="en-GB"/>
        </w:rPr>
        <w:t>Zaključna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ocjena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iz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prirode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biologije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izraz</w:t>
      </w:r>
      <w:proofErr w:type="spellEnd"/>
      <w:r w:rsidRPr="004953A5">
        <w:rPr>
          <w:sz w:val="24"/>
          <w:lang w:val="en-GB"/>
        </w:rPr>
        <w:t xml:space="preserve"> je </w:t>
      </w:r>
      <w:proofErr w:type="spellStart"/>
      <w:r w:rsidRPr="004953A5">
        <w:rPr>
          <w:sz w:val="24"/>
          <w:lang w:val="en-GB"/>
        </w:rPr>
        <w:t>postignute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razine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učenikovih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kompetencija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rezultat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ukupnog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vrednovanja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tijekom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nastavne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godine</w:t>
      </w:r>
      <w:proofErr w:type="spellEnd"/>
      <w:r w:rsidRPr="004953A5">
        <w:rPr>
          <w:sz w:val="24"/>
          <w:lang w:val="en-GB"/>
        </w:rPr>
        <w:t xml:space="preserve">. Kao </w:t>
      </w:r>
      <w:proofErr w:type="spellStart"/>
      <w:r w:rsidRPr="004953A5">
        <w:rPr>
          <w:sz w:val="24"/>
          <w:lang w:val="en-GB"/>
        </w:rPr>
        <w:t>početno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polazište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kod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zaključivanja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ocjene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uzima</w:t>
      </w:r>
      <w:proofErr w:type="spellEnd"/>
      <w:r w:rsidRPr="004953A5">
        <w:rPr>
          <w:sz w:val="24"/>
          <w:lang w:val="en-GB"/>
        </w:rPr>
        <w:t xml:space="preserve"> se u </w:t>
      </w:r>
      <w:proofErr w:type="spellStart"/>
      <w:r w:rsidRPr="004953A5">
        <w:rPr>
          <w:sz w:val="24"/>
          <w:lang w:val="en-GB"/>
        </w:rPr>
        <w:t>obzir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aritmetička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sredina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ocjena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iz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elemenata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ocjenjivanja</w:t>
      </w:r>
      <w:proofErr w:type="spellEnd"/>
      <w:r w:rsidRPr="004953A5">
        <w:rPr>
          <w:sz w:val="24"/>
          <w:lang w:val="en-GB"/>
        </w:rPr>
        <w:t xml:space="preserve">. </w:t>
      </w:r>
      <w:proofErr w:type="spellStart"/>
      <w:r w:rsidRPr="004953A5">
        <w:rPr>
          <w:sz w:val="24"/>
          <w:lang w:val="en-GB"/>
        </w:rPr>
        <w:t>Osim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aritmetičke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sredine</w:t>
      </w:r>
      <w:proofErr w:type="spellEnd"/>
      <w:r w:rsidRPr="004953A5">
        <w:rPr>
          <w:sz w:val="24"/>
          <w:lang w:val="en-GB"/>
        </w:rPr>
        <w:t xml:space="preserve">, u </w:t>
      </w:r>
      <w:proofErr w:type="spellStart"/>
      <w:r w:rsidRPr="004953A5">
        <w:rPr>
          <w:sz w:val="24"/>
          <w:lang w:val="en-GB"/>
        </w:rPr>
        <w:t>zaključnu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ocjenu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ulaze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sve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bilješke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praćenja</w:t>
      </w:r>
      <w:proofErr w:type="spellEnd"/>
      <w:r w:rsidRPr="004953A5">
        <w:rPr>
          <w:sz w:val="24"/>
          <w:lang w:val="en-GB"/>
        </w:rPr>
        <w:t xml:space="preserve">. </w:t>
      </w:r>
      <w:proofErr w:type="spellStart"/>
      <w:r w:rsidRPr="004953A5">
        <w:rPr>
          <w:sz w:val="24"/>
          <w:lang w:val="en-GB"/>
        </w:rPr>
        <w:t>Zaključna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ocjena</w:t>
      </w:r>
      <w:proofErr w:type="spellEnd"/>
      <w:r w:rsidRPr="004953A5">
        <w:rPr>
          <w:sz w:val="24"/>
          <w:lang w:val="en-GB"/>
        </w:rPr>
        <w:t xml:space="preserve"> ne mora </w:t>
      </w:r>
      <w:proofErr w:type="spellStart"/>
      <w:r w:rsidRPr="004953A5">
        <w:rPr>
          <w:sz w:val="24"/>
          <w:lang w:val="en-GB"/>
        </w:rPr>
        <w:t>proizlaziti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iz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aritmetičke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sredine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upisanih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ocjena</w:t>
      </w:r>
      <w:proofErr w:type="spellEnd"/>
      <w:r w:rsidRPr="004953A5">
        <w:rPr>
          <w:sz w:val="24"/>
          <w:lang w:val="en-GB"/>
        </w:rPr>
        <w:t xml:space="preserve">, </w:t>
      </w:r>
      <w:proofErr w:type="spellStart"/>
      <w:r w:rsidRPr="004953A5">
        <w:rPr>
          <w:sz w:val="24"/>
          <w:lang w:val="en-GB"/>
        </w:rPr>
        <w:t>osobito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ako</w:t>
      </w:r>
      <w:proofErr w:type="spellEnd"/>
      <w:r w:rsidRPr="004953A5">
        <w:rPr>
          <w:sz w:val="24"/>
          <w:lang w:val="en-GB"/>
        </w:rPr>
        <w:t xml:space="preserve"> je </w:t>
      </w:r>
      <w:proofErr w:type="spellStart"/>
      <w:r w:rsidRPr="004953A5">
        <w:rPr>
          <w:sz w:val="24"/>
          <w:lang w:val="en-GB"/>
        </w:rPr>
        <w:t>učenik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pokazao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napredak</w:t>
      </w:r>
      <w:proofErr w:type="spellEnd"/>
      <w:r w:rsidRPr="004953A5">
        <w:rPr>
          <w:sz w:val="24"/>
          <w:lang w:val="en-GB"/>
        </w:rPr>
        <w:t xml:space="preserve"> u </w:t>
      </w:r>
      <w:proofErr w:type="spellStart"/>
      <w:r w:rsidRPr="004953A5">
        <w:rPr>
          <w:sz w:val="24"/>
          <w:lang w:val="en-GB"/>
        </w:rPr>
        <w:t>drugom</w:t>
      </w:r>
      <w:proofErr w:type="spellEnd"/>
      <w:r w:rsidRPr="004953A5">
        <w:rPr>
          <w:sz w:val="24"/>
          <w:lang w:val="en-GB"/>
        </w:rPr>
        <w:t xml:space="preserve"> </w:t>
      </w:r>
      <w:proofErr w:type="spellStart"/>
      <w:r w:rsidRPr="004953A5">
        <w:rPr>
          <w:sz w:val="24"/>
          <w:lang w:val="en-GB"/>
        </w:rPr>
        <w:t>polugodištu</w:t>
      </w:r>
      <w:proofErr w:type="spellEnd"/>
      <w:r w:rsidRPr="004953A5">
        <w:rPr>
          <w:sz w:val="24"/>
          <w:lang w:val="en-GB"/>
        </w:rPr>
        <w:t xml:space="preserve">. </w:t>
      </w:r>
    </w:p>
    <w:p w:rsidR="004953A5" w:rsidRPr="000310F7" w:rsidRDefault="004953A5" w:rsidP="000310F7">
      <w:pPr>
        <w:rPr>
          <w:b/>
          <w:sz w:val="24"/>
          <w:lang w:val="en-GB"/>
        </w:rPr>
      </w:pPr>
    </w:p>
    <w:sectPr w:rsidR="004953A5" w:rsidRPr="00031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171"/>
    <w:multiLevelType w:val="hybridMultilevel"/>
    <w:tmpl w:val="D1F2D3D0"/>
    <w:lvl w:ilvl="0" w:tplc="515A8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9768B"/>
    <w:multiLevelType w:val="hybridMultilevel"/>
    <w:tmpl w:val="FE8A8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44C"/>
    <w:multiLevelType w:val="hybridMultilevel"/>
    <w:tmpl w:val="F60E0D68"/>
    <w:lvl w:ilvl="0" w:tplc="990A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A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6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E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8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0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A448ED"/>
    <w:multiLevelType w:val="hybridMultilevel"/>
    <w:tmpl w:val="013CBC9E"/>
    <w:lvl w:ilvl="0" w:tplc="AEF0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8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5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4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6D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A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E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62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CC49EC"/>
    <w:multiLevelType w:val="hybridMultilevel"/>
    <w:tmpl w:val="2FD677B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6285C"/>
    <w:multiLevelType w:val="hybridMultilevel"/>
    <w:tmpl w:val="1542CE00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5F09"/>
    <w:multiLevelType w:val="hybridMultilevel"/>
    <w:tmpl w:val="5DC239E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66E57"/>
    <w:multiLevelType w:val="hybridMultilevel"/>
    <w:tmpl w:val="A664B4B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B52A1"/>
    <w:multiLevelType w:val="hybridMultilevel"/>
    <w:tmpl w:val="84B6D2F2"/>
    <w:lvl w:ilvl="0" w:tplc="49F2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1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6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E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4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A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61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E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7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5469D2"/>
    <w:multiLevelType w:val="hybridMultilevel"/>
    <w:tmpl w:val="DEF28E6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99E21EA2">
      <w:numFmt w:val="bullet"/>
      <w:lvlText w:val="-"/>
      <w:lvlJc w:val="left"/>
      <w:pPr>
        <w:ind w:left="1440" w:hanging="360"/>
      </w:pPr>
      <w:rPr>
        <w:rFonts w:ascii="Calibri" w:eastAsiaTheme="minorHAnsi" w:hAnsi="Calibri" w:cs="Tahoma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215"/>
    <w:multiLevelType w:val="hybridMultilevel"/>
    <w:tmpl w:val="95DE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2142"/>
    <w:multiLevelType w:val="hybridMultilevel"/>
    <w:tmpl w:val="1B50559E"/>
    <w:lvl w:ilvl="0" w:tplc="E6887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C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E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C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E8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6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CF1582"/>
    <w:multiLevelType w:val="hybridMultilevel"/>
    <w:tmpl w:val="5844AF4C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A2BDB"/>
    <w:multiLevelType w:val="hybridMultilevel"/>
    <w:tmpl w:val="392A70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8B6C3F"/>
    <w:multiLevelType w:val="hybridMultilevel"/>
    <w:tmpl w:val="F4AC2A78"/>
    <w:lvl w:ilvl="0" w:tplc="8E2A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4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43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CC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2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4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D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C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3C3203"/>
    <w:multiLevelType w:val="hybridMultilevel"/>
    <w:tmpl w:val="9FE22D7E"/>
    <w:lvl w:ilvl="0" w:tplc="B864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0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4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A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6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B25BC4"/>
    <w:multiLevelType w:val="hybridMultilevel"/>
    <w:tmpl w:val="93F0FCC4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23CA0"/>
    <w:multiLevelType w:val="hybridMultilevel"/>
    <w:tmpl w:val="204A2B24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05D54"/>
    <w:multiLevelType w:val="hybridMultilevel"/>
    <w:tmpl w:val="53763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16"/>
  </w:num>
  <w:num w:numId="14">
    <w:abstractNumId w:val="17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1C"/>
    <w:rsid w:val="000310F7"/>
    <w:rsid w:val="00044FFE"/>
    <w:rsid w:val="000640BE"/>
    <w:rsid w:val="001578D1"/>
    <w:rsid w:val="00225B85"/>
    <w:rsid w:val="00231C8C"/>
    <w:rsid w:val="0029734C"/>
    <w:rsid w:val="003B0884"/>
    <w:rsid w:val="003D354D"/>
    <w:rsid w:val="004953A5"/>
    <w:rsid w:val="00544899"/>
    <w:rsid w:val="00563031"/>
    <w:rsid w:val="005C2F1C"/>
    <w:rsid w:val="005E1388"/>
    <w:rsid w:val="00635AF3"/>
    <w:rsid w:val="00754FAA"/>
    <w:rsid w:val="00871595"/>
    <w:rsid w:val="00CE221A"/>
    <w:rsid w:val="00DD610A"/>
    <w:rsid w:val="00E00A02"/>
    <w:rsid w:val="00E22765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765"/>
    <w:pPr>
      <w:ind w:left="720"/>
      <w:contextualSpacing/>
    </w:pPr>
  </w:style>
  <w:style w:type="table" w:styleId="Reetkatablice">
    <w:name w:val="Table Grid"/>
    <w:basedOn w:val="Obinatablica"/>
    <w:uiPriority w:val="39"/>
    <w:rsid w:val="0029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310F7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765"/>
    <w:pPr>
      <w:ind w:left="720"/>
      <w:contextualSpacing/>
    </w:pPr>
  </w:style>
  <w:style w:type="table" w:styleId="Reetkatablice">
    <w:name w:val="Table Grid"/>
    <w:basedOn w:val="Obinatablica"/>
    <w:uiPriority w:val="39"/>
    <w:rsid w:val="0029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310F7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Skocic</dc:creator>
  <cp:keywords/>
  <dc:description/>
  <cp:lastModifiedBy>posavski bregi</cp:lastModifiedBy>
  <cp:revision>13</cp:revision>
  <dcterms:created xsi:type="dcterms:W3CDTF">2017-09-17T16:39:00Z</dcterms:created>
  <dcterms:modified xsi:type="dcterms:W3CDTF">2018-10-02T10:48:00Z</dcterms:modified>
</cp:coreProperties>
</file>